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A5" w:rsidRDefault="00782DA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82DA5" w:rsidRDefault="00782DA5">
      <w:pPr>
        <w:pStyle w:val="ConsPlusNormal"/>
        <w:outlineLvl w:val="0"/>
      </w:pPr>
    </w:p>
    <w:p w:rsidR="00782DA5" w:rsidRDefault="00782DA5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782DA5" w:rsidRDefault="00782DA5">
      <w:pPr>
        <w:pStyle w:val="ConsPlusTitle"/>
        <w:jc w:val="center"/>
      </w:pPr>
    </w:p>
    <w:p w:rsidR="00782DA5" w:rsidRDefault="00782DA5">
      <w:pPr>
        <w:pStyle w:val="ConsPlusTitle"/>
        <w:jc w:val="center"/>
      </w:pPr>
      <w:r>
        <w:t>ПОСТАНОВЛЕНИЕ</w:t>
      </w:r>
    </w:p>
    <w:p w:rsidR="00782DA5" w:rsidRDefault="00782DA5">
      <w:pPr>
        <w:pStyle w:val="ConsPlusTitle"/>
        <w:jc w:val="center"/>
      </w:pPr>
      <w:r>
        <w:t>от 11 июля 2023 г. N 483</w:t>
      </w:r>
    </w:p>
    <w:p w:rsidR="00782DA5" w:rsidRDefault="00782DA5">
      <w:pPr>
        <w:pStyle w:val="ConsPlusTitle"/>
        <w:jc w:val="center"/>
      </w:pPr>
    </w:p>
    <w:p w:rsidR="00782DA5" w:rsidRDefault="00782DA5">
      <w:pPr>
        <w:pStyle w:val="ConsPlusTitle"/>
        <w:jc w:val="center"/>
      </w:pPr>
      <w:r>
        <w:t>ОБ УТВЕРЖДЕНИИ ПОРЯДКА ПРЕДОСТАВЛЕНИЯ СУБСИДИЙ ИЗ ОБЛАСТНОГО</w:t>
      </w:r>
    </w:p>
    <w:p w:rsidR="00782DA5" w:rsidRDefault="00782DA5">
      <w:pPr>
        <w:pStyle w:val="ConsPlusTitle"/>
        <w:jc w:val="center"/>
      </w:pPr>
      <w:r>
        <w:t>БЮДЖЕТА ЛЕНИНГРАДСКОЙ ОБЛАСТИ НА ФИНАНСОВОЕ ОБЕСПЕЧЕНИЕ</w:t>
      </w:r>
    </w:p>
    <w:p w:rsidR="00782DA5" w:rsidRDefault="00782DA5">
      <w:pPr>
        <w:pStyle w:val="ConsPlusTitle"/>
        <w:jc w:val="center"/>
      </w:pPr>
      <w:r>
        <w:t>ЗАТРАТ В СВЯЗИ С РЕАЛИЗАЦИЕЙ СОЦИАЛЬНО ЗНАЧИМЫХ ПРОЕКТОВ</w:t>
      </w:r>
    </w:p>
    <w:p w:rsidR="00782DA5" w:rsidRDefault="00782DA5">
      <w:pPr>
        <w:pStyle w:val="ConsPlusTitle"/>
        <w:jc w:val="center"/>
      </w:pPr>
      <w:r>
        <w:t>В СФЕРЕ КНИГОИЗДАНИЯ В РАМКАХ ГОСУДАРСТВЕННОЙ ПРОГРАММЫ</w:t>
      </w:r>
    </w:p>
    <w:p w:rsidR="00782DA5" w:rsidRDefault="00782DA5">
      <w:pPr>
        <w:pStyle w:val="ConsPlusTitle"/>
        <w:jc w:val="center"/>
      </w:pPr>
      <w:r>
        <w:t>ЛЕНИНГРАДСКОЙ ОБЛАСТИ "УСТОЙЧИВОЕ ОБЩЕСТВЕННОЕ РАЗВИТИЕ</w:t>
      </w:r>
    </w:p>
    <w:p w:rsidR="00782DA5" w:rsidRDefault="00782DA5">
      <w:pPr>
        <w:pStyle w:val="ConsPlusTitle"/>
        <w:jc w:val="center"/>
      </w:pPr>
      <w:r>
        <w:t>В ЛЕНИНГРАДСКОЙ ОБЛАСТИ" И ПРИЗНАНИИ УТРАТИВШИМИ СИЛУ</w:t>
      </w:r>
    </w:p>
    <w:p w:rsidR="00782DA5" w:rsidRDefault="00782DA5">
      <w:pPr>
        <w:pStyle w:val="ConsPlusTitle"/>
        <w:jc w:val="center"/>
      </w:pPr>
      <w:r>
        <w:t>ОТДЕЛЬНЫХ ПОСТАНОВЛЕНИЙ ПРАВИТЕЛЬСТВА ЛЕНИНГРАДСКОЙ ОБЛАСТИ"</w:t>
      </w:r>
    </w:p>
    <w:p w:rsidR="00782DA5" w:rsidRDefault="00782DA5">
      <w:pPr>
        <w:pStyle w:val="ConsPlusNormal"/>
      </w:pPr>
    </w:p>
    <w:p w:rsidR="00782DA5" w:rsidRDefault="00782DA5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в целях реализации государственной </w:t>
      </w:r>
      <w:hyperlink r:id="rId8">
        <w:r>
          <w:rPr>
            <w:color w:val="0000FF"/>
          </w:rPr>
          <w:t>программы</w:t>
        </w:r>
      </w:hyperlink>
      <w:r>
        <w:t xml:space="preserve"> Ленинградской области "Устойчивое общественное развитие в Ленинградской области", утвержденной постановлением Правительства Ленинградской области от 14 ноября 2013 года N 399, Правительство Ленинградской области постановляет:</w:t>
      </w:r>
    </w:p>
    <w:p w:rsidR="00782DA5" w:rsidRDefault="00782DA5">
      <w:pPr>
        <w:pStyle w:val="ConsPlusNormal"/>
      </w:pPr>
    </w:p>
    <w:p w:rsidR="00782DA5" w:rsidRDefault="00782DA5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Ленинградской области на финансовое обеспечение затрат в связи с реализацией социально значимых проектов в сфере книгоиздания в рамках государственной программы Ленинградской области "Устойчивое общественное развитие в Ленинградской области" согласно приложению 1.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2. Признать утратившими силу отдельные постановления Правительства Ленинградской области согласно </w:t>
      </w:r>
      <w:hyperlink w:anchor="P404">
        <w:r>
          <w:rPr>
            <w:color w:val="0000FF"/>
          </w:rPr>
          <w:t>приложению 2</w:t>
        </w:r>
      </w:hyperlink>
      <w:r>
        <w:t>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вице-губернатора Ленинградской области по внутренней политике.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даты официального опубликования.</w:t>
      </w:r>
    </w:p>
    <w:p w:rsidR="00782DA5" w:rsidRDefault="00782DA5">
      <w:pPr>
        <w:pStyle w:val="ConsPlusNormal"/>
      </w:pPr>
    </w:p>
    <w:p w:rsidR="00782DA5" w:rsidRDefault="00782DA5">
      <w:pPr>
        <w:pStyle w:val="ConsPlusNormal"/>
        <w:jc w:val="right"/>
      </w:pPr>
      <w:r>
        <w:t>Губернатор</w:t>
      </w:r>
    </w:p>
    <w:p w:rsidR="00782DA5" w:rsidRDefault="00782DA5">
      <w:pPr>
        <w:pStyle w:val="ConsPlusNormal"/>
        <w:jc w:val="right"/>
      </w:pPr>
      <w:r>
        <w:t>Ленинградской области</w:t>
      </w:r>
    </w:p>
    <w:p w:rsidR="00782DA5" w:rsidRDefault="00782DA5">
      <w:pPr>
        <w:pStyle w:val="ConsPlusNormal"/>
        <w:jc w:val="right"/>
      </w:pPr>
      <w:r>
        <w:t>А.Дрозденко</w:t>
      </w: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  <w:jc w:val="right"/>
        <w:outlineLvl w:val="0"/>
      </w:pPr>
      <w:r>
        <w:t>УТВЕРЖДЕН</w:t>
      </w:r>
    </w:p>
    <w:p w:rsidR="00782DA5" w:rsidRDefault="00782DA5">
      <w:pPr>
        <w:pStyle w:val="ConsPlusNormal"/>
        <w:jc w:val="right"/>
      </w:pPr>
      <w:r>
        <w:t>постановлением Правительства</w:t>
      </w:r>
    </w:p>
    <w:p w:rsidR="00782DA5" w:rsidRDefault="00782DA5">
      <w:pPr>
        <w:pStyle w:val="ConsPlusNormal"/>
        <w:jc w:val="right"/>
      </w:pPr>
      <w:r>
        <w:t>Ленинградской области</w:t>
      </w:r>
    </w:p>
    <w:p w:rsidR="00782DA5" w:rsidRDefault="00782DA5">
      <w:pPr>
        <w:pStyle w:val="ConsPlusNormal"/>
        <w:jc w:val="right"/>
      </w:pPr>
      <w:r>
        <w:t>от 11.07.2023 N 483</w:t>
      </w:r>
    </w:p>
    <w:p w:rsidR="00782DA5" w:rsidRDefault="00782DA5">
      <w:pPr>
        <w:pStyle w:val="ConsPlusNormal"/>
        <w:jc w:val="right"/>
      </w:pPr>
      <w:r>
        <w:t>(приложение 1)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Title"/>
        <w:jc w:val="center"/>
      </w:pPr>
      <w:bookmarkStart w:id="0" w:name="P35"/>
      <w:bookmarkEnd w:id="0"/>
      <w:r>
        <w:lastRenderedPageBreak/>
        <w:t>ПОРЯДОК</w:t>
      </w:r>
    </w:p>
    <w:p w:rsidR="00782DA5" w:rsidRDefault="00782DA5">
      <w:pPr>
        <w:pStyle w:val="ConsPlusTitle"/>
        <w:jc w:val="center"/>
      </w:pPr>
      <w:r>
        <w:t>ПРЕДОСТАВЛЕНИЯ СУБСИДИЙ ИЗ ОБЛАСТНОГО БЮДЖЕТА</w:t>
      </w:r>
    </w:p>
    <w:p w:rsidR="00782DA5" w:rsidRDefault="00782DA5">
      <w:pPr>
        <w:pStyle w:val="ConsPlusTitle"/>
        <w:jc w:val="center"/>
      </w:pPr>
      <w:r>
        <w:t>ЛЕНИНГРАДСКОЙ ОБЛАСТИ НА ФИНАНСОВОЕ ОБЕСПЕЧЕНИЕ ЗАТРАТ</w:t>
      </w:r>
    </w:p>
    <w:p w:rsidR="00782DA5" w:rsidRDefault="00782DA5">
      <w:pPr>
        <w:pStyle w:val="ConsPlusTitle"/>
        <w:jc w:val="center"/>
      </w:pPr>
      <w:r>
        <w:t>В СВЯЗИ С РЕАЛИЗАЦИЕЙ СОЦИАЛЬНО ЗНАЧИМЫХ ПРОЕКТОВ В СФЕРЕ</w:t>
      </w:r>
    </w:p>
    <w:p w:rsidR="00782DA5" w:rsidRDefault="00782DA5">
      <w:pPr>
        <w:pStyle w:val="ConsPlusTitle"/>
        <w:jc w:val="center"/>
      </w:pPr>
      <w:r>
        <w:t>КНИГОИЗДАНИЯ В РАМКАХ ГОСУДАРСТВЕННОЙ ПРОГРАММЫ</w:t>
      </w:r>
    </w:p>
    <w:p w:rsidR="00782DA5" w:rsidRDefault="00782DA5">
      <w:pPr>
        <w:pStyle w:val="ConsPlusTitle"/>
        <w:jc w:val="center"/>
      </w:pPr>
      <w:r>
        <w:t>ЛЕНИНГРАДСКОЙ ОБЛАСТИ "УСТОЙЧИВОЕ ОБЩЕСТВЕННОЕ РАЗВИТИЕ</w:t>
      </w:r>
    </w:p>
    <w:p w:rsidR="00782DA5" w:rsidRDefault="00782DA5">
      <w:pPr>
        <w:pStyle w:val="ConsPlusTitle"/>
        <w:jc w:val="center"/>
      </w:pPr>
      <w:r>
        <w:t>В ЛЕНИНГРАДСКОЙ ОБЛАСТИ"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Normal"/>
        <w:ind w:firstLine="540"/>
        <w:jc w:val="both"/>
      </w:pPr>
      <w:r>
        <w:t>1.1. Настоящий Порядок определяет цели, условия и порядок предоставления субсидий из областного бюджета Ленинградской области (далее - областной бюджет) юридическим лицам (за исключением государственных (муниципальных) учреждений) и индивидуальным предпринимателям на финансовое обеспечение затрат в связи с реализацией социально значимых проектов в сфере книгоиздания (далее - субсидии).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1.2. Субсидии предоставляются в рамках реализации комплекса процессных мероприятий "Организация создания и реализации социальной рекламы и социально значимых проектов"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Ленинградской области "Устойчивое общественное развитие в Ленинградской области", утвержденной постановлением Правительства Ленинградской области от 14 ноября 2013 года N 399, в целях расширения читательской аудитории Ленинградской области, повышения уровня образованности ее жителей.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1.3. Субсидии предоставляются в пределах бюджетных ассигнований, утвержденных в сводной бюджетной росписи областного бюджета на соответствующий финансовый год Комитету по печати Ленинградской области - главному распорядителю бюджетных средств (далее - Комитет), и доведенных Комитету лимитов бюджетных обязательств на текущий финансовый год.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1.4. Понятия, используемые для целей настоящего Порядка: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участник конкурсного отбора - юридическое лицо (за исключением государственных (муниципальных) учреждений) или индивидуальный предприниматель, соответствующий категориям, указанным в </w:t>
      </w:r>
      <w:hyperlink w:anchor="P57">
        <w:r>
          <w:rPr>
            <w:color w:val="0000FF"/>
          </w:rPr>
          <w:t>пункте 1.5</w:t>
        </w:r>
      </w:hyperlink>
      <w:r>
        <w:t xml:space="preserve"> настоящего Порядка, подавший заявку на участие в конкурсном отборе;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экспертный совет - коллегиальный орган, формируемый Комитетом для рассмотрения и оценки заявок на участие в конкурсном отборе участников конкурсного отбора из числа представителей органов государственной власти Ленинградской области, членов общественных советов при органах государственной власти Ленинградской области и представителей организаций, осуществляющих творческую, издательскую и научную деятельность. Положение об экспертном совете и состав экспертного совета утверждаются правовым актом Комитета;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получатель субсидии - участник конкурсного отбора, в отношении которого Комитетом принято решение о предоставлении субсидии;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социально значимый проект в сфере книгоиздания - комплекс мероприятий по изданию и распространению художественной, краеведческой, презентационной, специализированной или детской книжной продукции (изданий), книг, посвященных социально значимым темам и соответствующих требованиям, утвержденным правовыми актами Комитета на соответствующий финансовый год;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книжная продукция (издание), книга - произведение литературы, посвященное многообразию культурной, общественной жизни Ленинградской области, развитию региона в историческом аспекте, в политической, экономической, общественной, культурной, духовно-нравственной сферах, способствующее продолжению традиций и преемственности поколений, </w:t>
      </w:r>
      <w:r>
        <w:lastRenderedPageBreak/>
        <w:t>прошедшее редакционно-издательскую обработку, изготовленное типографским или иным способом, содержащее информацию, которая предназначена для распространения;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защита проектов - презентация участником конкурсного отбора социально значимого проекта в сфере книгоиздания в ходе заседания экспертного совета;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заявка - заявка на участие в конкурсном отборе.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Порядке, применяются в значениях, определенных законодательством Российской Федерации.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2" w:name="P57"/>
      <w:bookmarkEnd w:id="2"/>
      <w:r>
        <w:t>1.5. К категории получателей субсидии относятся юридические лица (за исключением государственных (муниципальных) учреждений), индивидуальные предприниматели, осуществляющие издательскую деятельность и соответствующие следующим критериям: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осуществление издательской деятельности (подготовка, производство и выпуск художественной, краеведческой, презентационной, специализированной, детской книжной продукции (изданий), книг) не менее года до дня подачи заявки;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наличие права на использование и распространение произведения литературы и произведения изобразительного искусства, включая фотографические произведения (далее - произведение искусства);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осуществление печати книжной продукции (изданий), книг на полиграфической базе на территории Российской Федерации;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реализация социально значимого проекта в сфере книгоиздания.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1.6. Сведения о предоставлении субсидий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портал, сеть "Интернет") не позднее 15-го рабочего дня, следующего за днем принятия областного закона об областном бюджете Ленинградской области (областного закона о внесении изменений в областной закон об областном бюджете Ленинградской области).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1.7. За счет средств субсидии осуществляется финансовое обеспечение следующих затрат на реализацию социально значимого проекта в сфере книгоиздания: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1) расходы на оплату труда штатных и внештатных сотрудников, задействованных в реализации социально значимого проекта в сфере книгоиздания (за исключением выплат по временной нетрудоспособности, в связи с предоставлением отпуска, в связи с увольнением), расходы на оплату страховых взносов, начисляемых в пользу штатных и внештатных сотрудников, задействованных в реализации социально значимого проекта в сфере книгоиздания по трудовым и гражданско-правовым договорам, предметом которых является выполнение работ, оказание услуг;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2) расходы на допечатную подготовку;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3) расходы на редакционно-издательскую подготовку;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4) расходы на приобретение материалов, используемых при выполнении издательско-полиграфических работ;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5) расходы на полиграфические услуги, типографские работы;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6) расходы на доставку и распространение изготовленного тиража книги (книг), включая погрузочно-разгрузочные работы.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lastRenderedPageBreak/>
        <w:t>1.8. Субсидии не могут быть направлены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сырья, комплектующих изделий.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1.9. Затраты, связанные с производством (реализацией) товаров, выполнением работ, оказанием услуг в рамках осуществления закупок товаров, работ, услуг для обеспечения государственных и муниципальных нужд, финансируемых из бюджетов бюджетной системы Российской Федерации, а также иные затраты, полностью возмещенные (планируемые к возмещению) из других источников финансирования, включая бюджеты бюджетной системы Российской Федерации, не подлежат обеспечению за счет средств субсидии.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Title"/>
        <w:jc w:val="center"/>
        <w:outlineLvl w:val="1"/>
      </w:pPr>
      <w:r>
        <w:t>2. Порядок проведения отбора получателей субсидий</w:t>
      </w:r>
    </w:p>
    <w:p w:rsidR="00782DA5" w:rsidRDefault="00782DA5">
      <w:pPr>
        <w:pStyle w:val="ConsPlusTitle"/>
        <w:jc w:val="center"/>
      </w:pPr>
      <w:r>
        <w:t>для предоставления субсидии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Normal"/>
        <w:ind w:firstLine="540"/>
        <w:jc w:val="both"/>
      </w:pPr>
      <w:r>
        <w:t>2.1. Для определения получателей субсидий Комитет проводит конкурсный отбор исходя из наилучших условий достижения результатов, в целях достижения которых предоставляется субсидия.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2.2. Комитет размещает объявление о проведении конкурсного отбора (далее - объявление) на едином портале и на официальном сайте Комитета в сети "Интернет" не позднее чем за пять рабочих дней до начала приема заявок с указанием: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срока проведения конкурсного отбора, а также информации о проведении нескольких этапов конкурсного отбора с указанием сроков и порядка их проведения;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даты начала подачи или окончания приема заявок участников конкурсного отбора, которая не может быть ранее 30-го календарного дня, следующего за днем размещения объявления;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результатов предоставления субсидий в соответствии с </w:t>
      </w:r>
      <w:hyperlink w:anchor="P223">
        <w:r>
          <w:rPr>
            <w:color w:val="0000FF"/>
          </w:rPr>
          <w:t>пунктом 3.7</w:t>
        </w:r>
      </w:hyperlink>
      <w:r>
        <w:t xml:space="preserve"> настоящего Порядка;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перечня тем, рекомендованных для реализации социально значимых проектов, утвержденного правовым актом Комитета на соответствующий финансовый год;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требований к социально значимым проектам в сфере книгоиздания;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минимального значения итоговой оценки социально значимого проекта в сфере книгоиздания;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максимального размера субсидии на реализацию одного социально значимого проекта в сфере книгоиздания, утвержденного правовым актом Комитета на соответствующий год;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доменного имени и(или) указателей страниц системы "Электронный бюджет" или иного сайта в сети "Интернет", на котором обеспечивается проведение конкурсного отбора;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критериев отбора участников конкурсного отбора, установленных </w:t>
      </w:r>
      <w:hyperlink w:anchor="P57">
        <w:r>
          <w:rPr>
            <w:color w:val="0000FF"/>
          </w:rPr>
          <w:t>пунктом 1.5</w:t>
        </w:r>
      </w:hyperlink>
      <w:r>
        <w:t xml:space="preserve"> настоящего Порядка, требований к участникам конкурсного отбора, установленных </w:t>
      </w:r>
      <w:hyperlink w:anchor="P97">
        <w:r>
          <w:rPr>
            <w:color w:val="0000FF"/>
          </w:rPr>
          <w:t>пунктом 2.3</w:t>
        </w:r>
      </w:hyperlink>
      <w:r>
        <w:t xml:space="preserve"> настоящего Порядка, и перечня документов, представляемых участниками конкурсного отбора для подтверждения их соответствия указанным критериям и требованиям;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порядка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</w:t>
      </w:r>
      <w:hyperlink w:anchor="P111">
        <w:r>
          <w:rPr>
            <w:color w:val="0000FF"/>
          </w:rPr>
          <w:t>пунктами 2.5</w:t>
        </w:r>
      </w:hyperlink>
      <w:r>
        <w:t xml:space="preserve"> - </w:t>
      </w:r>
      <w:hyperlink w:anchor="P130">
        <w:r>
          <w:rPr>
            <w:color w:val="0000FF"/>
          </w:rPr>
          <w:t>2.7</w:t>
        </w:r>
      </w:hyperlink>
      <w:r>
        <w:t xml:space="preserve"> настоящего Порядка;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порядка отзыва заявок участниками конкурсного отбора, порядка возврата заявок участникам конкурсного отбора, определяющего в том числе основания для возврата заявок, </w:t>
      </w:r>
      <w:r>
        <w:lastRenderedPageBreak/>
        <w:t xml:space="preserve">порядка внесения изменений в заявки участников конкурсного отбора в соответствии с </w:t>
      </w:r>
      <w:hyperlink w:anchor="P139">
        <w:r>
          <w:rPr>
            <w:color w:val="0000FF"/>
          </w:rPr>
          <w:t>пунктом 2.10</w:t>
        </w:r>
      </w:hyperlink>
      <w:r>
        <w:t xml:space="preserve"> настоящего Порядка;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правил рассмотрения и оценки заявок участников конкурсного отбора в соответствии с </w:t>
      </w:r>
      <w:hyperlink w:anchor="P144">
        <w:r>
          <w:rPr>
            <w:color w:val="0000FF"/>
          </w:rPr>
          <w:t>пунктами 2.13</w:t>
        </w:r>
      </w:hyperlink>
      <w:r>
        <w:t xml:space="preserve"> - </w:t>
      </w:r>
      <w:hyperlink w:anchor="P163">
        <w:r>
          <w:rPr>
            <w:color w:val="0000FF"/>
          </w:rPr>
          <w:t>2.19</w:t>
        </w:r>
      </w:hyperlink>
      <w:r>
        <w:t xml:space="preserve"> настоящего Порядка;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порядка предоставления участникам конкурсного отбора разъяснений положений объявления, даты начала и окончания срока такого предоставления;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регламента защиты социально значимого проекта в сфере книгоиздания;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срока, в течение которого победитель конкурсного отбора должен подписать договор о предоставлении субсидии (далее - договор);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условий признания победителя конкурсного отбора уклонившимся от заключения договора;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даты размещения результатов конкурсного отбора на едином портале, а также на официальном сайте Комитета в сети "Интернет", которая не может быть позднее 14-го календарного дня, следующего за днем определения победителей конкурсного отбора.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Участник конкурсного отбора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позднее чем за пять рабочих дней до дня окончания срока приема заявок.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Разъяснение положений объявления участнику конкурсного отбора осуществляется Комитетом в течение трех рабочих дней со дня получения запроса о разъяснении положений объявления. Запросы о разъяснении положений объявления, поступившие позднее чем за пять рабочих дней до дня окончания срока приема заявок, не рассматриваются.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4" w:name="P97"/>
      <w:bookmarkEnd w:id="4"/>
      <w:r>
        <w:t>2.3. Участник конкурсного отбора должен соответствовать на день подачи заявки следующим требованиям: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участник конкурсного отбора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участник конкурсного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конкурсного отбора - индивидуальный предприниматель не прекратил деятельность в качестве индивидуального предпринимателя;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участник конкурсного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</w:t>
      </w:r>
      <w:r>
        <w:lastRenderedPageBreak/>
        <w:t>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сведения об участнике конкурсного отбора отсутствуют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юридическим лицом, об индивидуальном предпринимателе, являющемся участником конкурсного отбора;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участник конкурсного отбора не получает средства из областного бюджета в соответствии с иными нормативными правовыми актами на цели, указанные в </w:t>
      </w:r>
      <w:hyperlink w:anchor="P46">
        <w:r>
          <w:rPr>
            <w:color w:val="0000FF"/>
          </w:rPr>
          <w:t>пункте 1.2</w:t>
        </w:r>
      </w:hyperlink>
      <w:r>
        <w:t xml:space="preserve"> настоящего Порядка;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участник конкурсного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участник конкурсного отбора не является юридическим лицом, учрежденным юридическим лицом, осуществляющим деятельность в качестве политической партии, политического и общественного движения;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размер заработной платы работников участника конкурсного отбора не ниже размера, установленного региональным соглашением о минимальной заработной плате в Ленинградской области на дату подачи заявки;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отсутствуют факты, свидетельствующие о нецелевом использовании участником конкурсного отбора ранее предоставленных средств областного бюджета в соответствии с настоящим Порядком;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у участника конкурсного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не ранее чем за 30 календарных дней до дня подачи заявки.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2.4. Заседания экспертного совета проводятся не позднее 20 рабочих дней с даты окончания приема заявок.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Конкурсный отбор проводится в два этапа. Даты проведения заседаний экспертного совета устанавливаются правовым актом Комитета в соответствии с </w:t>
      </w:r>
      <w:hyperlink w:anchor="P144">
        <w:r>
          <w:rPr>
            <w:color w:val="0000FF"/>
          </w:rPr>
          <w:t>пунктами 2.13</w:t>
        </w:r>
      </w:hyperlink>
      <w:r>
        <w:t xml:space="preserve"> (первый этап) и </w:t>
      </w:r>
      <w:hyperlink w:anchor="P158">
        <w:r>
          <w:rPr>
            <w:color w:val="0000FF"/>
          </w:rPr>
          <w:t>2.18</w:t>
        </w:r>
      </w:hyperlink>
      <w:r>
        <w:t xml:space="preserve"> (второй этап) настоящего Порядка.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5" w:name="P111"/>
      <w:bookmarkEnd w:id="5"/>
      <w:r>
        <w:t>2.5. Для участия в конкурсном отборе участник конкурсного отбора представляет заявку, в состав которой входят следующие документы и материалы: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1) заявление о предоставлении субсидии по форме, утвержденной правовым актом Комитета, содержащее в том числе информацию, указанную в </w:t>
      </w:r>
      <w:hyperlink w:anchor="P97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6" w:name="P113"/>
      <w:bookmarkEnd w:id="6"/>
      <w:r>
        <w:t xml:space="preserve">2) авторский текстовой оригинал произведения и иллюстративная часть издания (при наличии). Для участия в конкурсном отборе допускаются авторские текстовые материалы </w:t>
      </w:r>
      <w:r>
        <w:lastRenderedPageBreak/>
        <w:t>произведения со степенью готовности не менее 50 процентов, иллюстративные материалы (при наличии) со степенью готовности не менее 25 процентов.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Содержательная часть произведения должна быть непосредственно связана с Ленинградской областью через историческую или географическую составляющую, принадлежность сюжета или героя произведения к Ленинградской области;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3) справка о степени готовности материалов, соответствующей показателям, указанным в </w:t>
      </w:r>
      <w:hyperlink w:anchor="P113">
        <w:r>
          <w:rPr>
            <w:color w:val="0000FF"/>
          </w:rPr>
          <w:t>подпункте 2</w:t>
        </w:r>
      </w:hyperlink>
      <w:r>
        <w:t xml:space="preserve"> настоящего пункта, за подписью участника конкурсного отбора;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4) оригинал-макет издания на электронном носителе;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5) синопсис социально значимого проекта в сфере книгоиздания (от одной до трех страниц шрифтом Times New Roman, 12 кеглем);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6) краткая справка об авторе (авторах) социально значимого проекта в сфере книгоиздания (объем - не более двух страниц шрифтом Times New Roman, 12 кеглем);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7) в случае если степень готовности авторского текстового произведения составляет 100 процентов - оригиналы двух внешних рецензий (рецензии должны быть даны лицами, не являющимися руководителями, сотрудниками участника конкурсного отбора (объем - не более двух страниц шрифтом Times New Roman, 12 кеглем);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8) характеристика социально значимого проекта в сфере книгоиздания по форме, утверждаемой нормативным правовым актом Комитета;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9) смета расходов на реализацию социально значимого проекта в сфере книгоиздания по форме, утверждаемой нормативным правовым актом Комитета;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10) копии документов, подтверждающих приобретение участником конкурсного отбора авторских прав на использование и распространение произведения литературы и произведения искусства, используемых в предлагаемом к реализации социально значимом проекте в сфере книгоиздания;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11) копия документа, подтверждающего полномочия руководителя участника конкурсного отбора, заверенная подписью и печатью (при наличии) участника конкурсного отбора;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12) копия документа, подтверждающего полномочия главного бухгалтера или иного лица, ответственного за ведение бухгалтерского учета, заверенная подписью и печатью (при наличии) участника конкурсного отбора;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13) справка о соответствии размера заработной платы работников участника конкурсного отбора размеру заработной платы, установленному региональным соглашением о минимальной заработной плате в Ленинградской области, заверенная подписью и печатью (при наличии) участника конкурсного отбора;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14) справка об отсутствии просроченной задолженности по заработной плате на дату подачи заявки, заверенная подписью и печатью (при наличии) участника конкурсного отбора;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15) обязательство о выполнении условий предоставления субсидии, указанных в </w:t>
      </w:r>
      <w:hyperlink w:anchor="P186">
        <w:r>
          <w:rPr>
            <w:color w:val="0000FF"/>
          </w:rPr>
          <w:t>пункте 3.1</w:t>
        </w:r>
      </w:hyperlink>
      <w:r>
        <w:t xml:space="preserve"> настоящего Порядка;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16) согласие участника конкурсного отбора на публикацию (размещение) в сети "Интернет"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конкурсным отбором, а также согласие на обработку персональных данных (для физического лица).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lastRenderedPageBreak/>
        <w:t>2.6. Участник конкурсного отбора в рамках конкурсного отбора вправе подать по каждой теме не более одной заявки.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7" w:name="P130"/>
      <w:bookmarkEnd w:id="7"/>
      <w:r>
        <w:t>2.7. Заявка подается в электронном виде (при наличии технической возможности) посредством государственной информационной системы Ленинградской области "Прием заявок от субъектов малого и среднего предпринимательства на предоставление субсидий" (https://ssmsp.lenreg.ru) (далее - государственная информационная система Ленинградской области) с использованием усиленной квалифицированной электронной подписи.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документы, указанные в </w:t>
      </w:r>
      <w:hyperlink w:anchor="P111">
        <w:r>
          <w:rPr>
            <w:color w:val="0000FF"/>
          </w:rPr>
          <w:t>пункте 2.5</w:t>
        </w:r>
      </w:hyperlink>
      <w:r>
        <w:t xml:space="preserve"> настоящего Порядка, представляются на бумажном носителе (за исключением оригинал-макета) и в электронном виде на электронном носителе.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Имена документов в электронном виде (файлов) и каталогов (папок) на электронном носителе должны соответствовать наименованиям документов на бумажном носителе.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Ответственность за подлинность и достоверность представленной информации и документов несет участник конкурсного отбора.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8" w:name="P134"/>
      <w:bookmarkEnd w:id="8"/>
      <w:r>
        <w:t>2.8. В рамках информационного взаимодействия Комитет в течение пяти рабочих дней со дня окончания приема заявок самостоятельно запрашивает следующие документы по участникам конкурсного отбора: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 (для участников конкурсного отбора из числа юридических лиц)/выписку из Единого государственного реестра индивидуальных предпринимателей (для участников конкурсного отбора из числа индивидуальных предпринимателей);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2) сведения о наличии (отсутствии) задолженности по уплате налогов, сборов, страховых взносов, пеней и штрафов, процентов, подлежащих уплате в соответствии с законодательством Российской Федерации о налогах и сборах.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2.9. Участник конкурсного отбора вправе представить документы, указанные в </w:t>
      </w:r>
      <w:hyperlink w:anchor="P134">
        <w:r>
          <w:rPr>
            <w:color w:val="0000FF"/>
          </w:rPr>
          <w:t>пункте 2.8</w:t>
        </w:r>
      </w:hyperlink>
      <w:r>
        <w:t xml:space="preserve"> настоящего Порядка, по собственной инициативе.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(выписка из Единого государственного реестра индивидуальных предпринимателей) должна быть выдана не ранее чем за один месяц до даты подачи заявки.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9" w:name="P139"/>
      <w:bookmarkEnd w:id="9"/>
      <w:r>
        <w:t>2.10. Участник конкурсного отбора имеет право отозвать заявку путем письменного уведомления экспертного совета не позднее чем за один рабочий день до даты проведения конкурсного отбора. Заявка возвращается участнику конкурсного отбора в течение трех рабочих дней после поступления письменного уведомления об отзыве заявки.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Внесение изменений в заявку осуществляется путем отзыва и подачи новой заявки в установленный для проведения конкурсного отбора срок.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2.11. Документы и материалы, входящие в состав заявки, участнику конкурсного отбора не возвращаются, за исключением случая, указанного в </w:t>
      </w:r>
      <w:hyperlink w:anchor="P139">
        <w:r>
          <w:rPr>
            <w:color w:val="0000FF"/>
          </w:rPr>
          <w:t>пункте 2.10</w:t>
        </w:r>
      </w:hyperlink>
      <w:r>
        <w:t xml:space="preserve"> настоящего Порядка.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2.12. Комитет принимает и регистрирует заявки участников конкурсного отбора в журнале регистрации заявок в день подачи заявки.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Принятые заявки представляются на рассмотрение экспертного совета.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10" w:name="P144"/>
      <w:bookmarkEnd w:id="10"/>
      <w:r>
        <w:t xml:space="preserve">2.13. Первый этап конкурсного отбора проводится в дистанционной форме не позднее 10 </w:t>
      </w:r>
      <w:r>
        <w:lastRenderedPageBreak/>
        <w:t>рабочих дней с даты окончания приема заявок.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В ходе первого этапа конкурсного отбора экспертный совет проводит анализ заявок на предмет: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1) соответствия заявки и прилагаемых к ней документов требованиям, установленным </w:t>
      </w:r>
      <w:hyperlink w:anchor="P111">
        <w:r>
          <w:rPr>
            <w:color w:val="0000FF"/>
          </w:rPr>
          <w:t>пунктами 2.5</w:t>
        </w:r>
      </w:hyperlink>
      <w:r>
        <w:t xml:space="preserve"> - </w:t>
      </w:r>
      <w:hyperlink w:anchor="P130">
        <w:r>
          <w:rPr>
            <w:color w:val="0000FF"/>
          </w:rPr>
          <w:t>2.7</w:t>
        </w:r>
      </w:hyperlink>
      <w:r>
        <w:t xml:space="preserve"> настоящего Порядка, в том числе в части комплектности и достоверности;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2) соответствия участника конкурсного отбора категории и критериям, установленным </w:t>
      </w:r>
      <w:hyperlink w:anchor="P57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3) соответствия участника конкурсного отбора на день подачи заявки требованиям, установленным </w:t>
      </w:r>
      <w:hyperlink w:anchor="P97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2.14. Основания для отклонения заявки: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1) несоответствие участника конкурсного отбора критериям и требованиям, установленным </w:t>
      </w:r>
      <w:hyperlink w:anchor="P57">
        <w:r>
          <w:rPr>
            <w:color w:val="0000FF"/>
          </w:rPr>
          <w:t>пунктами 1.5</w:t>
        </w:r>
      </w:hyperlink>
      <w:r>
        <w:t xml:space="preserve"> и </w:t>
      </w:r>
      <w:hyperlink w:anchor="P97">
        <w:r>
          <w:rPr>
            <w:color w:val="0000FF"/>
          </w:rPr>
          <w:t>2.3</w:t>
        </w:r>
      </w:hyperlink>
      <w:r>
        <w:t xml:space="preserve"> настоящего Порядка;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2) несоответствие заявки и прилагаемых к ней документов требованиям, установленным </w:t>
      </w:r>
      <w:hyperlink w:anchor="P111">
        <w:r>
          <w:rPr>
            <w:color w:val="0000FF"/>
          </w:rPr>
          <w:t>пунктами 2.5</w:t>
        </w:r>
      </w:hyperlink>
      <w:r>
        <w:t xml:space="preserve"> - </w:t>
      </w:r>
      <w:hyperlink w:anchor="P130">
        <w:r>
          <w:rPr>
            <w:color w:val="0000FF"/>
          </w:rPr>
          <w:t>2.7</w:t>
        </w:r>
      </w:hyperlink>
      <w:r>
        <w:t xml:space="preserve"> настоящего Порядка;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3) непредставление (представление не в полном объеме) заявки и прилагаемых к ней документов;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4) недостоверность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5) подача участником конкурсного отбора заявки после даты и(или) времени, определенных для подачи заявок.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2.15. Результаты рассмотрения экспертным советом заявок на первом этапе конкурсного отбора оформляются протоколом.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2.16. Комитет на основании протокола, указанного в пункте 2.15 настоящего Порядка, принимает решение о допуске участника конкурсного отбора к участию во втором этапе конкурсного отбора или об отклонении заявки. Решение оформляется правовым актом Комитета в течение пяти рабочих дней с даты заседания экспертного совета.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2.17. По результатам первого этапа конкурсного отбора участнику конкурсного отбора на основании решения Комитета, указанного в пункте 2.16 настоящего Порядка, по электронной почте, указанной в заявке, направляется уведомление об отклонении заявки с указанием причин отклонения или о допуске участника конкурсного отбора к участию во втором этапе конкурсного отбора. Уведомление направляется участнику конкурсного отбора не позднее пяти рабочих дней с даты завершения первого этапа конкурсного отбора и не позднее чем за два рабочих дня до даты проведения второго этапа конкурсного отбора.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11" w:name="P158"/>
      <w:bookmarkEnd w:id="11"/>
      <w:r>
        <w:t>2.18. Второй этап конкурсного отбора проводится не позднее 10 рабочих дней с даты завершения первого этапа конкурсного отбора.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Второй этап конкурсного отбора включает: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защиту участниками конкурсного отбора социально значимых проектов в сфере книгоиздания на заседании экспертного совета;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оценку представленных социально значимых проектов в сфере книгоиздания членами экспертного совета по </w:t>
      </w:r>
      <w:hyperlink w:anchor="P257">
        <w:r>
          <w:rPr>
            <w:color w:val="0000FF"/>
          </w:rPr>
          <w:t>критериям</w:t>
        </w:r>
      </w:hyperlink>
      <w:r>
        <w:t xml:space="preserve"> оценки социально значимых проектов в сфере книгоиздания в </w:t>
      </w:r>
      <w:r>
        <w:lastRenderedPageBreak/>
        <w:t>соответствии с приложением к настоящему Порядку;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определение размеров предоставляемых субсидий в соответствии с </w:t>
      </w:r>
      <w:hyperlink w:anchor="P200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12" w:name="P163"/>
      <w:bookmarkEnd w:id="12"/>
      <w:r>
        <w:t>2.19. Экспертный совет определяет победителей конкурсного отбора по балльной системе.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Получателями субсидии признаются участники отбора, значение итоговой оценки социально значимого проекта в сфере книгоиздания которых превышает минимальное значение итоговой оценки.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2.20. Среднее арифметическое число оценок всех членов экспертного совета по каждому критерию оценки образует итоговую оценку по соответствующему критерию в отношении каждой заявки. Сумма итоговых оценок по всем критериям образует итоговую оценку социально значимого проекта в сфере книгоиздания.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Итоговая оценка социально значимого проекта в сфере книгоиздания соотносится с минимальным значением итоговой оценки.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2.21. Общее количество победителей конкурсного отбора определяется в пределах бюджетных ассигнований, утвержденных Комитету в сводной бюджетной росписи областного бюджета на соответствующий финансовый год.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13" w:name="P168"/>
      <w:bookmarkEnd w:id="13"/>
      <w:r>
        <w:t>2.22. Результаты рассмотрения экспертным советом социально значимых проектов в сфере книгоиздания оформляются протоколом, в котором указываются значения оценок социально значимых проектов в сфере книгоиздания по критериям оценки социально значимых проектов в сфере книгоиздания и размеры субсидий, планируемых к предоставлению Комитетом.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2.23. В случае отказа в предоставлении субсидии по основаниям, предусмотренным </w:t>
      </w:r>
      <w:hyperlink w:anchor="P191">
        <w:r>
          <w:rPr>
            <w:color w:val="0000FF"/>
          </w:rPr>
          <w:t>пунктом 3.2</w:t>
        </w:r>
      </w:hyperlink>
      <w:r>
        <w:t xml:space="preserve"> настоящего Порядка, Комитет в срок не позднее пяти рабочих дней с даты заседания экспертного совета направляет участнику конкурсного отбора письменное уведомление с указанием причин отказа в предоставлении субсидии способом, обеспечивающим подтверждение получения уведомления.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14" w:name="P170"/>
      <w:bookmarkEnd w:id="14"/>
      <w:r>
        <w:t xml:space="preserve">2.24. Решение о признании участников конкурсного отбора победителями конкурсного отбора и размерах предоставляемых им субсидий принимается Комитетом на основании протокола заседания экспертного совета, указанного в </w:t>
      </w:r>
      <w:hyperlink w:anchor="P168">
        <w:r>
          <w:rPr>
            <w:color w:val="0000FF"/>
          </w:rPr>
          <w:t>пункте 2.22</w:t>
        </w:r>
      </w:hyperlink>
      <w:r>
        <w:t xml:space="preserve"> настоящего Порядка, и оформляется правовым актом Комитета в течение пяти рабочих дней с даты заседания экспертного совета.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2.25. В течение 20 рабочих дней с даты издания правового акта Комитета, указанного в </w:t>
      </w:r>
      <w:hyperlink w:anchor="P170">
        <w:r>
          <w:rPr>
            <w:color w:val="0000FF"/>
          </w:rPr>
          <w:t>пункте 2.24</w:t>
        </w:r>
      </w:hyperlink>
      <w:r>
        <w:t xml:space="preserve"> настоящего Порядка, Комитет заключает с получателями субсидий договоры по типовой форме, утвержденной нормативным правовым актом Комитета финансов Ленинградской области.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Договор (в том числе дополнительные соглашения к договору) может быть подписан в электронном виде (при наличии технической возможности) посредством государственной информационной системы Ленинградской области с использованием усиленной квалифицированной электронной подписи.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Договор предусматривает в том числе: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в случае уменьшения Комитету средств ранее доведенных лимитов бюджетных обязательств, приводящего к невозможности предоставления субсидии в размере, определенном в договоре, условие о согласовании новых условий договора или о расторжении договора при недостижении согласия о новых условиях;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lastRenderedPageBreak/>
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Комитетом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</w:t>
      </w:r>
      <w:hyperlink r:id="rId11">
        <w:r>
          <w:rPr>
            <w:color w:val="0000FF"/>
          </w:rPr>
          <w:t>статьями 268.1</w:t>
        </w:r>
      </w:hyperlink>
      <w:r>
        <w:t xml:space="preserve"> и </w:t>
      </w:r>
      <w:hyperlink r:id="rId12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договор.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2.26. Комитет не позднее 14 календарных дней со дня принятия решения о признании участников конкурсного отбора победителями конкурсного отбора и объемах предоставляемых субсидий размещает на едином портале и на официальном сайте Комитета в сети "Интернет" информацию о результатах рассмотрения заявок, включающую следующие сведения: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1) дата, время и место проведения рассмотрения заявок;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2) дата, время и место оценки заявок участников конкурсного отбора;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3) информация об участниках конкурсного отбора, заявки которых были рассмотрены;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4) информация об участниках конкурсного отбора, заявки которых были отклонены, с указанием причин отклонения, в том числе положений объявления, которым не соответствуют такие заявки;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5) последовательность оценки заявок участников конкурсного отбора, присвоенные заявкам участников конкурсного отбора значения по каждому из предусмотренных критериев оценки заявок участников конкурсного отбора, принятое на основании результатов оценки указанных заявок решение о присвоении таким заявкам порядковых номеров;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6) наименование получателя (получателей) субсидии, с которым заключается договор, и размер предоставляемой ему (им) субсидии.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Normal"/>
        <w:ind w:firstLine="540"/>
        <w:jc w:val="both"/>
      </w:pPr>
      <w:bookmarkStart w:id="15" w:name="P186"/>
      <w:bookmarkEnd w:id="15"/>
      <w:r>
        <w:t>3.1. Условиями предоставления субсидии являются: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3.1.1. Обязательное участие получателя субсидии в финансировании на уровне не ниже 10 процентов от общей стоимости социально значимого проекта в сфере книгоиздания.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3.1.2. Распространение получателем субсидии тиража изданных за счет средств областного бюджета книг посредством безвозмездной передачи согласно рекомендациям экспертного совета в порядке, предусмотренном законодательством, органам исполнительной власти Ленинградской области, государственным учреждениям Ленинградской области, органам местного самоуправления Ленинградской области, муниципальным учреждениям Ленинградской области (в том числе в библиотеки, архивы, музеи), а также представления издания на выставках, ярмарках, направление тиражей изданий в общественные организации (часть книжного тиража, обеспеченного финансированием из внебюджетных источников, используется по усмотрению участника конкурсного отбора, который вправе распространить его за свой счет путем передачи на реализацию в розницу для продажи, а также передать в пользу автора и на социально значимые цели).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3.1.3. Предоставление одного контрольного экземпляра книги на бумажном носителе в распоряжение Комитета, направление в Российскую государственную библиотеку 16 </w:t>
      </w:r>
      <w:r>
        <w:lastRenderedPageBreak/>
        <w:t>обязательных экземпляров книг и двух обязательных экземпляров книг в электронной форме, заверенных квалифицированной электронной подписью получателя субсидии.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3.1.4. Размещение получателем субсидии отметки "Выпуск осуществлен при поддержке Комитета по печати Ленинградской области" на обороте титульного листа книги, а также логотипа "ЛЕНКНИГА", утвержденного правовым актом Комитета.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16" w:name="P191"/>
      <w:bookmarkEnd w:id="16"/>
      <w:r>
        <w:t>3.2. Основаниями для отказа в предоставлении субсидии являются: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1) несоответствие заявки и прилагаемых к ней документов требованиям, установленным </w:t>
      </w:r>
      <w:hyperlink w:anchor="P111">
        <w:r>
          <w:rPr>
            <w:color w:val="0000FF"/>
          </w:rPr>
          <w:t>пунктами 2.5</w:t>
        </w:r>
      </w:hyperlink>
      <w:r>
        <w:t xml:space="preserve"> - </w:t>
      </w:r>
      <w:hyperlink w:anchor="P130">
        <w:r>
          <w:rPr>
            <w:color w:val="0000FF"/>
          </w:rPr>
          <w:t>2.7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участником конкурсного отбора информации;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3) неявка представителя участника конкурсного отбора на второй этап конкурсного отбора;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4) значение итоговой оценки социально значимого проекта в сфере книгоиздания равно или ниже минимального значения итоговой оценки.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3.3. Комитет не позднее 10 рабочих дней со дня принятия решения, указанного в </w:t>
      </w:r>
      <w:hyperlink w:anchor="P170">
        <w:r>
          <w:rPr>
            <w:color w:val="0000FF"/>
          </w:rPr>
          <w:t>пункте 2.24</w:t>
        </w:r>
      </w:hyperlink>
      <w:r>
        <w:t xml:space="preserve"> настоящего Порядка, направляет победителям проект договора по электронной почте, указанной в заявке.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Победители конкурсного отбора в течение пяти рабочих дней со дня получения проекта договора представляют в Комитет подписанный договор или мотивированный отказ от заключения договора.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В случае если победитель конкурсного отбора получил составленный проект договора в порядке, установленном настоящим пунктом, но в установленный срок не представил в Комитет подписанный договор и не направил мотивированный отказ от заключения договора, победитель конкурсного отбора признается уклонившимся от заключения договора. Решение о признании победителя конкурсного отбора уклонившимся от заключения договора оформляется правовым актом Комитета.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Комитет направляет уведомление о признании победителя конкурсного отбора уклонившимся от заключения договора победителям конкурсного отбора, признанным уклонившимися от заключения договора, не позднее третьего рабочего дня со дня принятия решения о признании победителя конкурсного отбора уклонившимся от заключения договора.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17" w:name="P200"/>
      <w:bookmarkEnd w:id="17"/>
      <w:r>
        <w:t>3.4. Размер предоставляемой субсидии определяется экспертным советом с учетом объема бюджетных ассигнований, утвержденных в сводной бюджетной росписи областного бюджета на соответствующий финансовый год на предоставление субсидий; максимального размера субсидии на один социально значимый проект в сфере книгоиздания, утвержденного правовым актом Комитета; сметы расходов на реализацию социально значимого проекта в сфере книгоиздания и итоговой оценки социально значимого проекта в сфере книгоиздания.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В случае если сумма запрашиваемых субсидий по всем заявкам получателей субсидий превышает объем предусмотренных бюджетных ассигнований по соответствующей целевой статье, размер субсидии определяется по следующей формуле:</w:t>
      </w:r>
    </w:p>
    <w:p w:rsidR="00782DA5" w:rsidRDefault="00782DA5">
      <w:pPr>
        <w:pStyle w:val="ConsPlusNormal"/>
        <w:ind w:firstLine="540"/>
        <w:jc w:val="both"/>
      </w:pPr>
    </w:p>
    <w:p w:rsidR="00782DA5" w:rsidRDefault="00782DA5">
      <w:pPr>
        <w:pStyle w:val="ConsPlusNormal"/>
        <w:jc w:val="center"/>
      </w:pPr>
      <w:r>
        <w:t>v = a x k,</w:t>
      </w:r>
    </w:p>
    <w:p w:rsidR="00782DA5" w:rsidRDefault="00782DA5">
      <w:pPr>
        <w:pStyle w:val="ConsPlusNormal"/>
      </w:pPr>
    </w:p>
    <w:p w:rsidR="00782DA5" w:rsidRDefault="00782DA5">
      <w:pPr>
        <w:pStyle w:val="ConsPlusNormal"/>
        <w:ind w:firstLine="540"/>
        <w:jc w:val="both"/>
      </w:pPr>
      <w:r>
        <w:t>где: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lastRenderedPageBreak/>
        <w:t>v - размер субсидии;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a - плановые затраты по направлениям расходов, указанным в </w:t>
      </w:r>
      <w:hyperlink w:anchor="P63">
        <w:r>
          <w:rPr>
            <w:color w:val="0000FF"/>
          </w:rPr>
          <w:t>пункте 1.7</w:t>
        </w:r>
      </w:hyperlink>
      <w:r>
        <w:t xml:space="preserve"> настоящего Порядка;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k - понижающий коэффициент, определяемый по формуле: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812800" cy="2768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A5" w:rsidRDefault="00782DA5">
      <w:pPr>
        <w:pStyle w:val="ConsPlusNormal"/>
        <w:jc w:val="both"/>
      </w:pPr>
    </w:p>
    <w:p w:rsidR="00782DA5" w:rsidRDefault="00782DA5">
      <w:pPr>
        <w:pStyle w:val="ConsPlusNormal"/>
        <w:ind w:firstLine="540"/>
        <w:jc w:val="both"/>
      </w:pPr>
      <w:r>
        <w:t>где: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z - предусмотренные в областном законе об областном бюджете на текущий год бюджетные ассигнования на предоставление субсидий;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18770" cy="2768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суммарный размер субсидий получателям, определяемый по формуле:</w:t>
      </w:r>
    </w:p>
    <w:p w:rsidR="00782DA5" w:rsidRDefault="00782DA5">
      <w:pPr>
        <w:pStyle w:val="ConsPlusNormal"/>
        <w:ind w:firstLine="540"/>
        <w:jc w:val="both"/>
      </w:pPr>
    </w:p>
    <w:p w:rsidR="00782DA5" w:rsidRDefault="00782DA5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701800" cy="2768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A5" w:rsidRDefault="00782DA5">
      <w:pPr>
        <w:pStyle w:val="ConsPlusNormal"/>
        <w:jc w:val="both"/>
      </w:pPr>
    </w:p>
    <w:p w:rsidR="00782DA5" w:rsidRDefault="00782DA5">
      <w:pPr>
        <w:pStyle w:val="ConsPlusNormal"/>
        <w:ind w:firstLine="540"/>
        <w:jc w:val="both"/>
      </w:pPr>
      <w:r>
        <w:t>где v</w:t>
      </w:r>
      <w:r>
        <w:rPr>
          <w:vertAlign w:val="subscript"/>
        </w:rPr>
        <w:t>1</w:t>
      </w:r>
      <w:r>
        <w:t>, v</w:t>
      </w:r>
      <w:r>
        <w:rPr>
          <w:vertAlign w:val="subscript"/>
        </w:rPr>
        <w:t>2</w:t>
      </w:r>
      <w:r>
        <w:t>, v</w:t>
      </w:r>
      <w:r>
        <w:rPr>
          <w:vertAlign w:val="subscript"/>
        </w:rPr>
        <w:t>3</w:t>
      </w:r>
      <w:r>
        <w:t>... v</w:t>
      </w:r>
      <w:r>
        <w:rPr>
          <w:vertAlign w:val="subscript"/>
        </w:rPr>
        <w:t>i</w:t>
      </w:r>
      <w:r>
        <w:t xml:space="preserve"> - размер субсидии получателю.</w:t>
      </w:r>
    </w:p>
    <w:p w:rsidR="00782DA5" w:rsidRDefault="00782DA5">
      <w:pPr>
        <w:pStyle w:val="ConsPlusNormal"/>
        <w:ind w:firstLine="540"/>
        <w:jc w:val="both"/>
      </w:pPr>
    </w:p>
    <w:p w:rsidR="00782DA5" w:rsidRDefault="00782DA5">
      <w:pPr>
        <w:pStyle w:val="ConsPlusNormal"/>
        <w:ind w:firstLine="540"/>
        <w:jc w:val="both"/>
      </w:pPr>
      <w:r>
        <w:t>3.5. В случае наличия не распределенных по результатам проведенного конкурсного отбора денежных средств или образования остатков неиспользованных сумм субсидий, которые были возвращены в областной бюджет, а также в случае увеличения бюджетных ассигнований Комитет имеет право принять решение о проведении дополнительного конкурсного отбора в соответствии с настоящим Порядком.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3.6. Перечисление субсидий осуществляется Комитетом финансов Ленинградской области на основании распорядительных заявок на расход, сформированных Комитетом,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в течение трех рабочих дней с даты получения заявки на расход.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Заявка на расход направляется Комитетом в Комитет финансов Ленинградской области не позднее 20 рабочих дней со дня заключения договора.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18" w:name="P223"/>
      <w:bookmarkEnd w:id="18"/>
      <w:r>
        <w:t>3.7. Планируемым результатом предоставления субсидии является количество реализованных социально значимых проектов в сфере книгоиздания.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Характеристикой результата предоставления субсидии (показателем, необходимым для достижения результатов предоставления субсидии) (далее - показатели) является тираж книги одного наименования.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3.8. Значения результата предоставления субсидии и показателей устанавливаются в договоре.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Title"/>
        <w:jc w:val="center"/>
        <w:outlineLvl w:val="1"/>
      </w:pPr>
      <w:r>
        <w:t>4. Требования к отчетности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Normal"/>
        <w:ind w:firstLine="540"/>
        <w:jc w:val="both"/>
      </w:pPr>
      <w:r>
        <w:t>4.1. Получатели субсидии представляют отчет о достижении значений результатов и показателей об осуществлении расходов, источником финансового обеспечения которых является субсидия, не позднее 10-го рабочего дня месяца, следующего за отчетным кварталом, за четвертый квартал - не позднее 5-го рабочего дня, следующего за отчетным кварталом, по форме, определенной в договоре.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К отчету об осуществлении расходов в обязательном порядке прилагаются документы, </w:t>
      </w:r>
      <w:r>
        <w:lastRenderedPageBreak/>
        <w:t>подтверждающие произведенные затраты (договоры, акты, платежные и(или) иные документы), а также электронный вариант изданного произведения (обложка, текст) на электронном носителе в формате "Adobe Acrobat" с расширением *.pdf (подготовленный с учетом срока, определенного в договоре) и один контрольный экземпляр изданного произведения на бумажном носителе.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Сроки и порядок представления дополнительной отчетности устанавливаются в договоре.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4.2. Отчеты, предусмотренные настоящим Порядком и договором, могут быть представлены в электронном виде (при наличии технической возможности) посредством государственной информационной системы Ленинградской области с использованием усиленной квалифицированной электронной подписи.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4.3. В случае нарушения сроков представления отчетов, установленных настоящим Порядком и договором, а также сроков возврата субсидии в областной бюджет Ленинградской области получатель субсидии уплачивает пени.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Пеня начисляется за каждый день просрочки представления отчетов начиная со дня, следующего после дня истечения предусмотренного настоящим Порядком и договором срока представления отчетов, и устанавливается в размере одной трехсотой действующей на дату уплаты пени ключевой ставки Центрального банка Российской Федерации от размера предоставленной субсидии.</w:t>
      </w:r>
    </w:p>
    <w:p w:rsidR="00782DA5" w:rsidRDefault="00782DA5">
      <w:pPr>
        <w:pStyle w:val="ConsPlusNormal"/>
        <w:ind w:firstLine="540"/>
        <w:jc w:val="both"/>
      </w:pPr>
    </w:p>
    <w:p w:rsidR="00782DA5" w:rsidRDefault="00782DA5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782DA5" w:rsidRDefault="00782DA5">
      <w:pPr>
        <w:pStyle w:val="ConsPlusTitle"/>
        <w:jc w:val="center"/>
      </w:pPr>
      <w:r>
        <w:t>за соблюдением условий и порядка предоставления субсидий,</w:t>
      </w:r>
    </w:p>
    <w:p w:rsidR="00782DA5" w:rsidRDefault="00782DA5">
      <w:pPr>
        <w:pStyle w:val="ConsPlusTitle"/>
        <w:jc w:val="center"/>
      </w:pPr>
      <w:r>
        <w:t>ответственность за их нарушение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Normal"/>
        <w:ind w:firstLine="540"/>
        <w:jc w:val="both"/>
      </w:pPr>
      <w:r>
        <w:t>5.1. Комитет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Органы государственного финансового контроля Ленинградской области осуществляют проверку в соответствии со </w:t>
      </w:r>
      <w:hyperlink r:id="rId16">
        <w:r>
          <w:rPr>
            <w:color w:val="0000FF"/>
          </w:rPr>
          <w:t>статьями 268.1</w:t>
        </w:r>
      </w:hyperlink>
      <w:r>
        <w:t xml:space="preserve"> и </w:t>
      </w:r>
      <w:hyperlink r:id="rId1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5.2. Комитет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и событий, отражающих факт реализации социально значимых проектов в сфере книгоиздания по получении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782DA5" w:rsidRDefault="00782DA5">
      <w:pPr>
        <w:pStyle w:val="ConsPlusNormal"/>
        <w:spacing w:before="220"/>
        <w:ind w:firstLine="540"/>
        <w:jc w:val="both"/>
      </w:pPr>
      <w:bookmarkStart w:id="19" w:name="P243"/>
      <w:bookmarkEnd w:id="19"/>
      <w:r>
        <w:t>5.3. В случае установления по итогам проверок, проведенных Комитетом и(или) органом государственного финансового контроля Ленинградской области, фактов нарушения получателем субсидии условий предоставления субсидий, в том числе недостижения результата предоставления субсидии и показателей, соответствующие средства подлежат возврату в областной бюджет: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на основании письменного требования Комитета - не позднее 30 календарных дней с даты получения получателем субсидии указанного требования;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в сроки, установленные в представлении и(или) предписании органа государственного финансового контроля Ленинградской области.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5.4. Если по истечении срока, указанного в </w:t>
      </w:r>
      <w:hyperlink w:anchor="P243">
        <w:r>
          <w:rPr>
            <w:color w:val="0000FF"/>
          </w:rPr>
          <w:t>пункте 5.3</w:t>
        </w:r>
      </w:hyperlink>
      <w:r>
        <w:t xml:space="preserve"> настоящего Порядка, получатель субсидии отказывается вернуть в добровольном порядке сумму субсидии, подлежащую возврату в областной бюджет, взыскание денежных средств (с учетом штрафа и неустойки) осуществляется в соответствии с законодательством Российской Федерации.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5.5. При наличии не использованного в отчетном финансовом году остатка субсидии </w:t>
      </w:r>
      <w:r>
        <w:lastRenderedPageBreak/>
        <w:t xml:space="preserve">Комитет по согласованию с Комитетом финансов Ленинградской области принимает решение об использовании получателем субсидии полностью или частично остатка субсидии на цели, указанные в </w:t>
      </w:r>
      <w:hyperlink w:anchor="P46">
        <w:r>
          <w:rPr>
            <w:color w:val="0000FF"/>
          </w:rPr>
          <w:t>пункте 1.2</w:t>
        </w:r>
      </w:hyperlink>
      <w:r>
        <w:t xml:space="preserve"> настоящего Порядка, в порядке, определенном нормативным правовым актом Правительства Ленинградской области.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>Остаток субсидии, потребность в котором не подтверждена, подлежит возврату получателем субсидии в областной бюджет в срок не позднее 1 апреля текущего финансового года.</w:t>
      </w:r>
    </w:p>
    <w:p w:rsidR="00782DA5" w:rsidRDefault="00782DA5">
      <w:pPr>
        <w:pStyle w:val="ConsPlusNormal"/>
        <w:ind w:firstLine="540"/>
        <w:jc w:val="both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  <w:jc w:val="right"/>
        <w:outlineLvl w:val="1"/>
      </w:pPr>
      <w:r>
        <w:t>Приложение</w:t>
      </w:r>
    </w:p>
    <w:p w:rsidR="00782DA5" w:rsidRDefault="00782DA5">
      <w:pPr>
        <w:pStyle w:val="ConsPlusNormal"/>
        <w:jc w:val="right"/>
      </w:pPr>
      <w:r>
        <w:t>к Порядку...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Title"/>
        <w:jc w:val="center"/>
      </w:pPr>
      <w:bookmarkStart w:id="20" w:name="P257"/>
      <w:bookmarkEnd w:id="20"/>
      <w:r>
        <w:t>КРИТЕРИИ</w:t>
      </w:r>
    </w:p>
    <w:p w:rsidR="00782DA5" w:rsidRDefault="00782DA5">
      <w:pPr>
        <w:pStyle w:val="ConsPlusTitle"/>
        <w:jc w:val="center"/>
      </w:pPr>
      <w:r>
        <w:t>ОЦЕНКИ СОЦИАЛЬНО ЗНАЧИМЫХ ПРОЕКТОВ В СФЕРЕ КНИГОИЗДАНИЯ</w:t>
      </w:r>
    </w:p>
    <w:p w:rsidR="00782DA5" w:rsidRDefault="00782DA5">
      <w:pPr>
        <w:pStyle w:val="ConsPlusNormal"/>
        <w:jc w:val="center"/>
      </w:pPr>
    </w:p>
    <w:p w:rsidR="00782DA5" w:rsidRDefault="00782DA5">
      <w:pPr>
        <w:pStyle w:val="ConsPlusNormal"/>
        <w:sectPr w:rsidR="00782DA5" w:rsidSect="005B68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9"/>
        <w:gridCol w:w="2778"/>
        <w:gridCol w:w="1354"/>
        <w:gridCol w:w="3855"/>
        <w:gridCol w:w="1339"/>
        <w:gridCol w:w="2438"/>
      </w:tblGrid>
      <w:tr w:rsidR="00782DA5">
        <w:tc>
          <w:tcPr>
            <w:tcW w:w="1399" w:type="dxa"/>
          </w:tcPr>
          <w:p w:rsidR="00782DA5" w:rsidRDefault="00782DA5">
            <w:pPr>
              <w:pStyle w:val="ConsPlusNormal"/>
              <w:jc w:val="center"/>
            </w:pPr>
            <w:r>
              <w:lastRenderedPageBreak/>
              <w:t>Категория критерия</w:t>
            </w:r>
          </w:p>
        </w:tc>
        <w:tc>
          <w:tcPr>
            <w:tcW w:w="2778" w:type="dxa"/>
          </w:tcPr>
          <w:p w:rsidR="00782DA5" w:rsidRDefault="00782DA5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1354" w:type="dxa"/>
          </w:tcPr>
          <w:p w:rsidR="00782DA5" w:rsidRDefault="00782DA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2438" w:type="dxa"/>
          </w:tcPr>
          <w:p w:rsidR="00782DA5" w:rsidRDefault="00782DA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82DA5">
        <w:tc>
          <w:tcPr>
            <w:tcW w:w="1399" w:type="dxa"/>
          </w:tcPr>
          <w:p w:rsidR="00782DA5" w:rsidRDefault="00782D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782DA5" w:rsidRDefault="00782D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782DA5" w:rsidRDefault="00782D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</w:tcPr>
          <w:p w:rsidR="00782DA5" w:rsidRDefault="00782DA5">
            <w:pPr>
              <w:pStyle w:val="ConsPlusNormal"/>
              <w:jc w:val="center"/>
            </w:pPr>
            <w:r>
              <w:t>6</w:t>
            </w:r>
          </w:p>
        </w:tc>
      </w:tr>
      <w:tr w:rsidR="00782DA5">
        <w:tc>
          <w:tcPr>
            <w:tcW w:w="1399" w:type="dxa"/>
            <w:vMerge w:val="restart"/>
            <w:tcBorders>
              <w:bottom w:val="nil"/>
            </w:tcBorders>
          </w:tcPr>
          <w:p w:rsidR="00782DA5" w:rsidRDefault="00782DA5">
            <w:pPr>
              <w:pStyle w:val="ConsPlusNormal"/>
            </w:pPr>
            <w:r>
              <w:t>Содержание проекта</w:t>
            </w:r>
          </w:p>
        </w:tc>
        <w:tc>
          <w:tcPr>
            <w:tcW w:w="2778" w:type="dxa"/>
            <w:vMerge w:val="restart"/>
          </w:tcPr>
          <w:p w:rsidR="00782DA5" w:rsidRDefault="00782DA5">
            <w:pPr>
              <w:pStyle w:val="ConsPlusNormal"/>
            </w:pPr>
            <w:r>
              <w:t>Соответствие содержания проекта темам, утвержденным для реализации социально значимых проектов в сфере книгоиздания (далее - проект) правовым актом Комитета на год</w:t>
            </w:r>
          </w:p>
        </w:tc>
        <w:tc>
          <w:tcPr>
            <w:tcW w:w="1354" w:type="dxa"/>
            <w:vMerge w:val="restart"/>
          </w:tcPr>
          <w:p w:rsidR="00782DA5" w:rsidRDefault="00782DA5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Соответствует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Merge w:val="restart"/>
          </w:tcPr>
          <w:p w:rsidR="00782DA5" w:rsidRDefault="00782DA5">
            <w:pPr>
              <w:pStyle w:val="ConsPlusNormal"/>
              <w:jc w:val="center"/>
            </w:pPr>
          </w:p>
        </w:tc>
      </w:tr>
      <w:tr w:rsidR="00782DA5">
        <w:tc>
          <w:tcPr>
            <w:tcW w:w="1399" w:type="dxa"/>
            <w:vMerge/>
            <w:tcBorders>
              <w:bottom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Не соответствует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  <w:tcBorders>
              <w:bottom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 w:val="restart"/>
          </w:tcPr>
          <w:p w:rsidR="00782DA5" w:rsidRDefault="00782DA5">
            <w:pPr>
              <w:pStyle w:val="ConsPlusNormal"/>
            </w:pPr>
            <w:r>
              <w:t>Потенциал проекта</w:t>
            </w:r>
          </w:p>
        </w:tc>
        <w:tc>
          <w:tcPr>
            <w:tcW w:w="1354" w:type="dxa"/>
            <w:vMerge w:val="restart"/>
          </w:tcPr>
          <w:p w:rsidR="00782DA5" w:rsidRDefault="00782DA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Тема проекта соотносится с социальными проблемами и вызовами Ленинградской области.</w:t>
            </w:r>
          </w:p>
          <w:p w:rsidR="00782DA5" w:rsidRDefault="00782DA5">
            <w:pPr>
              <w:pStyle w:val="ConsPlusNormal"/>
            </w:pPr>
            <w:r>
              <w:t>Проект востребован в широких слоях населения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Merge w:val="restart"/>
          </w:tcPr>
          <w:p w:rsidR="00782DA5" w:rsidRDefault="00782DA5">
            <w:pPr>
              <w:pStyle w:val="ConsPlusNormal"/>
            </w:pPr>
            <w:r>
              <w:t>Оценивается своевременность постановки проблемы, вопроса, востребованность изучения проблемы, вопроса, аргументированность наиболее важных идей, а также соответствие общественным и государственным интересам</w:t>
            </w:r>
          </w:p>
        </w:tc>
      </w:tr>
      <w:tr w:rsidR="00782DA5">
        <w:tc>
          <w:tcPr>
            <w:tcW w:w="1399" w:type="dxa"/>
            <w:vMerge/>
            <w:tcBorders>
              <w:bottom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Проект соотносится с социальными проблемами и вызовами.</w:t>
            </w:r>
          </w:p>
          <w:p w:rsidR="00782DA5" w:rsidRDefault="00782DA5">
            <w:pPr>
              <w:pStyle w:val="ConsPlusNormal"/>
            </w:pPr>
            <w:r>
              <w:t>Проект востребован в отдельных группах населения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  <w:tcBorders>
              <w:bottom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Проект не соотносится с социальными проблемами и вызовами.</w:t>
            </w:r>
          </w:p>
          <w:p w:rsidR="00782DA5" w:rsidRDefault="00782DA5">
            <w:pPr>
              <w:pStyle w:val="ConsPlusNormal"/>
            </w:pPr>
            <w:r>
              <w:t>Проект не востребован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 w:val="restart"/>
            <w:tcBorders>
              <w:top w:val="nil"/>
              <w:bottom w:val="nil"/>
            </w:tcBorders>
          </w:tcPr>
          <w:p w:rsidR="00782DA5" w:rsidRDefault="00782DA5">
            <w:pPr>
              <w:pStyle w:val="ConsPlusNormal"/>
              <w:jc w:val="both"/>
            </w:pPr>
          </w:p>
        </w:tc>
        <w:tc>
          <w:tcPr>
            <w:tcW w:w="2778" w:type="dxa"/>
            <w:vMerge w:val="restart"/>
          </w:tcPr>
          <w:p w:rsidR="00782DA5" w:rsidRDefault="00782DA5">
            <w:pPr>
              <w:pStyle w:val="ConsPlusNormal"/>
              <w:jc w:val="both"/>
            </w:pPr>
            <w:r>
              <w:t>Новизна</w:t>
            </w:r>
          </w:p>
        </w:tc>
        <w:tc>
          <w:tcPr>
            <w:tcW w:w="1354" w:type="dxa"/>
            <w:vMerge w:val="restart"/>
          </w:tcPr>
          <w:p w:rsidR="00782DA5" w:rsidRDefault="00782DA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Проект представляет собой издание ранее не издававшегося произведения или полностью основан на ранее не публиковавшихся материалах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Merge w:val="restart"/>
          </w:tcPr>
          <w:p w:rsidR="00782DA5" w:rsidRDefault="00782DA5">
            <w:pPr>
              <w:pStyle w:val="ConsPlusNormal"/>
              <w:jc w:val="center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  <w:bottom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 xml:space="preserve">Проект основан на ранее </w:t>
            </w:r>
            <w:r>
              <w:lastRenderedPageBreak/>
              <w:t>публиковавшихся материалах и содержит ранее не публиковавшиеся сведения и материалы или представляет собой переиздание ранее издававшегося произведения с дополнениями, или информация преподносится в новом ключе, или информация преподносится для новой целевой аудитории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  <w:bottom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Проект представляет собой переиздание ранее издававшегося произведения или полностью основан на ранее опубликованных материалах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 w:val="restart"/>
            <w:tcBorders>
              <w:top w:val="nil"/>
              <w:bottom w:val="nil"/>
            </w:tcBorders>
          </w:tcPr>
          <w:p w:rsidR="00782DA5" w:rsidRDefault="00782DA5">
            <w:pPr>
              <w:pStyle w:val="ConsPlusNormal"/>
              <w:jc w:val="both"/>
            </w:pPr>
          </w:p>
        </w:tc>
        <w:tc>
          <w:tcPr>
            <w:tcW w:w="2778" w:type="dxa"/>
            <w:vMerge w:val="restart"/>
          </w:tcPr>
          <w:p w:rsidR="00782DA5" w:rsidRDefault="00782DA5">
            <w:pPr>
              <w:pStyle w:val="ConsPlusNormal"/>
            </w:pPr>
            <w:r>
              <w:t>Творческие характеристики проекта</w:t>
            </w:r>
          </w:p>
        </w:tc>
        <w:tc>
          <w:tcPr>
            <w:tcW w:w="1354" w:type="dxa"/>
            <w:vMerge w:val="restart"/>
          </w:tcPr>
          <w:p w:rsidR="00782DA5" w:rsidRDefault="00782DA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Проект имеет ранее не использованные новые (оригинальные) идеи и композиционные решения.</w:t>
            </w:r>
          </w:p>
          <w:p w:rsidR="00782DA5" w:rsidRDefault="00782DA5">
            <w:pPr>
              <w:pStyle w:val="ConsPlusNormal"/>
            </w:pPr>
            <w:r>
              <w:t>Проект имеет выраженную творческую концепцию.</w:t>
            </w:r>
          </w:p>
          <w:p w:rsidR="00782DA5" w:rsidRDefault="00782DA5">
            <w:pPr>
              <w:pStyle w:val="ConsPlusNormal"/>
            </w:pPr>
            <w:r>
              <w:t>Проект имеет выраженные литературно-художественные достоинства (самобытность языка, выдержанность стиля, грамотность), отличается глубиной художественного замысла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Merge w:val="restart"/>
          </w:tcPr>
          <w:p w:rsidR="00782DA5" w:rsidRDefault="00782DA5">
            <w:pPr>
              <w:pStyle w:val="ConsPlusNormal"/>
            </w:pPr>
            <w:r>
              <w:t>Оценивается оригинальность авторского материала, художественная выразительность, графический стиль произведения;</w:t>
            </w:r>
          </w:p>
          <w:p w:rsidR="00782DA5" w:rsidRDefault="00782DA5">
            <w:pPr>
              <w:pStyle w:val="ConsPlusNormal"/>
            </w:pPr>
            <w:r>
              <w:t>эстетический уровень произведения и привлекательность идеи проекта, рассчитанной на привлечение внимания целевой аудитории</w:t>
            </w:r>
          </w:p>
        </w:tc>
      </w:tr>
      <w:tr w:rsidR="00782DA5">
        <w:tc>
          <w:tcPr>
            <w:tcW w:w="1399" w:type="dxa"/>
            <w:vMerge/>
            <w:tcBorders>
              <w:top w:val="nil"/>
              <w:bottom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Проект не имеет новых (оригинальных) решений.</w:t>
            </w:r>
          </w:p>
          <w:p w:rsidR="00782DA5" w:rsidRDefault="00782DA5">
            <w:pPr>
              <w:pStyle w:val="ConsPlusNormal"/>
            </w:pPr>
            <w:r>
              <w:t xml:space="preserve">Проект имеет ряд замечаний к содержанию и творческой концепции. В проекте отсутствует плагиат, наличествует грамотность изложения, </w:t>
            </w:r>
            <w:r>
              <w:lastRenderedPageBreak/>
              <w:t>целостность произведения при отсутствии индивидуальности и единства авторского стиля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  <w:bottom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Творческая концепция не может быть оценена положительно.</w:t>
            </w:r>
          </w:p>
          <w:p w:rsidR="00782DA5" w:rsidRDefault="00782DA5">
            <w:pPr>
              <w:pStyle w:val="ConsPlusNormal"/>
            </w:pPr>
            <w:r>
              <w:t>Проект имеет низкий эстетический и художественный уровень (плагиат, подражание другим источникам, неграмотность изложения, отсутствие единого стиля и композиции произведения)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 w:val="restart"/>
            <w:tcBorders>
              <w:top w:val="nil"/>
            </w:tcBorders>
          </w:tcPr>
          <w:p w:rsidR="00782DA5" w:rsidRDefault="00782DA5">
            <w:pPr>
              <w:pStyle w:val="ConsPlusNormal"/>
              <w:jc w:val="both"/>
            </w:pPr>
          </w:p>
        </w:tc>
        <w:tc>
          <w:tcPr>
            <w:tcW w:w="2778" w:type="dxa"/>
            <w:vMerge w:val="restart"/>
          </w:tcPr>
          <w:p w:rsidR="00782DA5" w:rsidRDefault="00782DA5">
            <w:pPr>
              <w:pStyle w:val="ConsPlusNormal"/>
            </w:pPr>
            <w:r>
              <w:t>Красочность, иллюстрированность</w:t>
            </w:r>
          </w:p>
        </w:tc>
        <w:tc>
          <w:tcPr>
            <w:tcW w:w="1354" w:type="dxa"/>
            <w:vMerge w:val="restart"/>
          </w:tcPr>
          <w:p w:rsidR="00782DA5" w:rsidRDefault="00782DA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В проекте используются авторские иллюстрации, ранее не публиковавшиеся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Merge w:val="restart"/>
          </w:tcPr>
          <w:p w:rsidR="00782DA5" w:rsidRDefault="00782DA5">
            <w:pPr>
              <w:pStyle w:val="ConsPlusNormal"/>
              <w:jc w:val="center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В проекте присутствуют общедоступные или ранее использовавшиеся иллюстрации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Иллюстрации отсутствуют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 w:val="restart"/>
          </w:tcPr>
          <w:p w:rsidR="00782DA5" w:rsidRDefault="00782DA5">
            <w:pPr>
              <w:pStyle w:val="ConsPlusNormal"/>
            </w:pPr>
            <w:r>
              <w:t>Профессиональное признание автора (для проектов, предполагающих издание и распространение художественной книжной продукции (издания), книг)</w:t>
            </w:r>
          </w:p>
        </w:tc>
        <w:tc>
          <w:tcPr>
            <w:tcW w:w="1354" w:type="dxa"/>
            <w:vMerge w:val="restart"/>
          </w:tcPr>
          <w:p w:rsidR="00782DA5" w:rsidRDefault="00782DA5">
            <w:pPr>
              <w:pStyle w:val="ConsPlusNormal"/>
              <w:jc w:val="center"/>
            </w:pPr>
            <w:r>
              <w:t>Количество публикаций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За последние 3 года три и более произведений автора опубликовано в общероссийских литературных периодических печатных изданиях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vMerge w:val="restart"/>
          </w:tcPr>
          <w:p w:rsidR="00782DA5" w:rsidRDefault="00782DA5">
            <w:pPr>
              <w:pStyle w:val="ConsPlusNormal"/>
              <w:jc w:val="center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За последние 3 года менее трех произведений автора опубликовано в общероссийских литературных периодических печатных изданиях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 xml:space="preserve">Произведения автора за последние 3 года в общероссийских литературных </w:t>
            </w:r>
            <w:r>
              <w:lastRenderedPageBreak/>
              <w:t>периодических печатных изданиях не публиковались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 w:val="restart"/>
          </w:tcPr>
          <w:p w:rsidR="00782DA5" w:rsidRDefault="00782DA5">
            <w:pPr>
              <w:pStyle w:val="ConsPlusNormal"/>
            </w:pPr>
            <w:r>
              <w:t>Использование регионального материала (для проектов, предполагающих издание и распространение художественной и детской книжной продукции (издания), книг)</w:t>
            </w:r>
          </w:p>
        </w:tc>
        <w:tc>
          <w:tcPr>
            <w:tcW w:w="1354" w:type="dxa"/>
            <w:vMerge w:val="restart"/>
          </w:tcPr>
          <w:p w:rsidR="00782DA5" w:rsidRDefault="00782DA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Действие в произведении проекта разворачивается в Ленинградской области либо главные герои являются жителями Ленинградской области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Merge w:val="restart"/>
          </w:tcPr>
          <w:p w:rsidR="00782DA5" w:rsidRDefault="00782DA5">
            <w:pPr>
              <w:pStyle w:val="ConsPlusNormal"/>
              <w:jc w:val="center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В произведении проекта присутствует упоминание географических объектов, исторических фактов, персонажей Ленинградской области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В произведении проекта отсутствует упоминание географических объектов, исторических фактов, персонажей Ленинградской области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 w:val="restart"/>
          </w:tcPr>
          <w:p w:rsidR="00782DA5" w:rsidRDefault="00782DA5">
            <w:pPr>
              <w:pStyle w:val="ConsPlusNormal"/>
            </w:pPr>
            <w:r>
              <w:t>Документальность (подтверждение выводов первоисточниками) (для проектов, предполагающих издание и распространение краеведческой или презентационной книжной продукции (издания), книг)</w:t>
            </w:r>
          </w:p>
        </w:tc>
        <w:tc>
          <w:tcPr>
            <w:tcW w:w="1354" w:type="dxa"/>
            <w:vMerge w:val="restart"/>
          </w:tcPr>
          <w:p w:rsidR="00782DA5" w:rsidRDefault="00782DA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Все содержащиеся в проекте мнения, выводы подтверждены официальными и(или) архивными документами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Merge w:val="restart"/>
          </w:tcPr>
          <w:p w:rsidR="00782DA5" w:rsidRDefault="00782DA5">
            <w:pPr>
              <w:pStyle w:val="ConsPlusNormal"/>
              <w:jc w:val="center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Содержащиеся в проекте мнения, выводы частично подтверждены официальными и(или) архивными документами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  <w:tcBorders>
              <w:top w:val="nil"/>
            </w:tcBorders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Содержащиеся в проекте мнения, выводы не подтверждены официальными и(или) архивными документами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 w:val="restart"/>
          </w:tcPr>
          <w:p w:rsidR="00782DA5" w:rsidRDefault="00782DA5">
            <w:pPr>
              <w:pStyle w:val="ConsPlusNormal"/>
            </w:pPr>
            <w:r>
              <w:t>Бюджет проекта</w:t>
            </w:r>
          </w:p>
        </w:tc>
        <w:tc>
          <w:tcPr>
            <w:tcW w:w="2778" w:type="dxa"/>
            <w:vMerge w:val="restart"/>
          </w:tcPr>
          <w:p w:rsidR="00782DA5" w:rsidRDefault="00782DA5">
            <w:pPr>
              <w:pStyle w:val="ConsPlusNormal"/>
            </w:pPr>
            <w:r>
              <w:t xml:space="preserve">Экономическая обоснованность запрашиваемых </w:t>
            </w:r>
            <w:r>
              <w:lastRenderedPageBreak/>
              <w:t>финансовых средств</w:t>
            </w:r>
          </w:p>
        </w:tc>
        <w:tc>
          <w:tcPr>
            <w:tcW w:w="1354" w:type="dxa"/>
            <w:vMerge w:val="restart"/>
          </w:tcPr>
          <w:p w:rsidR="00782DA5" w:rsidRDefault="00782DA5">
            <w:pPr>
              <w:pStyle w:val="ConsPlusNormal"/>
              <w:jc w:val="center"/>
            </w:pPr>
            <w:r>
              <w:lastRenderedPageBreak/>
              <w:t>Уровень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Очень высокий уровень.</w:t>
            </w:r>
          </w:p>
          <w:p w:rsidR="00782DA5" w:rsidRDefault="00782DA5">
            <w:pPr>
              <w:pStyle w:val="ConsPlusNormal"/>
            </w:pPr>
            <w:r>
              <w:t>Все запланированные затраты обоснованы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Merge w:val="restart"/>
          </w:tcPr>
          <w:p w:rsidR="00782DA5" w:rsidRDefault="00782DA5">
            <w:pPr>
              <w:pStyle w:val="ConsPlusNormal"/>
            </w:pPr>
            <w:r>
              <w:t xml:space="preserve">Оценивается соответствие статей бюджета проекта </w:t>
            </w:r>
            <w:r>
              <w:lastRenderedPageBreak/>
              <w:t>заявленным мероприятиям проекта; соответствие уровня зарплат, стоимости услуг и материальных ресурсов, других расходов рыночному уровню;</w:t>
            </w:r>
          </w:p>
          <w:p w:rsidR="00782DA5" w:rsidRDefault="00782DA5">
            <w:pPr>
              <w:pStyle w:val="ConsPlusNormal"/>
            </w:pPr>
            <w:r>
              <w:t>соответствие статей бюджета проекта, кадрового обеспечения и уровня оплаты труда параметрам проекта</w:t>
            </w:r>
          </w:p>
        </w:tc>
      </w:tr>
      <w:tr w:rsidR="00782DA5">
        <w:tc>
          <w:tcPr>
            <w:tcW w:w="1399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Высокий уровень.</w:t>
            </w:r>
          </w:p>
          <w:p w:rsidR="00782DA5" w:rsidRDefault="00782DA5">
            <w:pPr>
              <w:pStyle w:val="ConsPlusNormal"/>
            </w:pPr>
            <w:r>
              <w:t>Смета завышена менее чем на 10 процентов и может быть сокращена без ущерба для результата проекта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Достаточный уровень.</w:t>
            </w:r>
          </w:p>
          <w:p w:rsidR="00782DA5" w:rsidRDefault="00782DA5">
            <w:pPr>
              <w:pStyle w:val="ConsPlusNormal"/>
            </w:pPr>
            <w:r>
              <w:t>Смета завышена менее чем на 10-20 процентов и может быть сокращена без ущерба для результата проекта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Недостаточный уровень.</w:t>
            </w:r>
          </w:p>
          <w:p w:rsidR="00782DA5" w:rsidRDefault="00782DA5">
            <w:pPr>
              <w:pStyle w:val="ConsPlusNormal"/>
            </w:pPr>
            <w:r>
              <w:t>Смета завышена более чем на 20 процентов и может быть сокращена без ущерба для результата проекта или смета затрат не соответствует запланированным затратам проекта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 w:val="restart"/>
          </w:tcPr>
          <w:p w:rsidR="00782DA5" w:rsidRDefault="00782DA5">
            <w:pPr>
              <w:pStyle w:val="ConsPlusNormal"/>
            </w:pPr>
            <w:r>
              <w:t>Доля финансирования за счет собственных (привлеченных) средств участника конкурсного отбора от общей суммы затрат на финансирование проекта</w:t>
            </w:r>
          </w:p>
        </w:tc>
        <w:tc>
          <w:tcPr>
            <w:tcW w:w="1354" w:type="dxa"/>
            <w:vMerge w:val="restart"/>
          </w:tcPr>
          <w:p w:rsidR="00782DA5" w:rsidRDefault="00782DA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26 и более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Merge w:val="restart"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от 21 до 25 включительно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от 16 до 20 включительно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от 10 до 15 включительно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 w:val="restart"/>
          </w:tcPr>
          <w:p w:rsidR="00782DA5" w:rsidRDefault="00782DA5">
            <w:pPr>
              <w:pStyle w:val="ConsPlusNormal"/>
            </w:pPr>
            <w:r>
              <w:t>Опыт участника конкурсного отбора</w:t>
            </w:r>
          </w:p>
        </w:tc>
        <w:tc>
          <w:tcPr>
            <w:tcW w:w="2778" w:type="dxa"/>
            <w:vMerge w:val="restart"/>
          </w:tcPr>
          <w:p w:rsidR="00782DA5" w:rsidRDefault="00782DA5">
            <w:pPr>
              <w:pStyle w:val="ConsPlusNormal"/>
            </w:pPr>
            <w:r>
              <w:t>Наличие у участника конкурсного отбора успешного опыта реализации проектов в сфере книгоиздания</w:t>
            </w:r>
          </w:p>
        </w:tc>
        <w:tc>
          <w:tcPr>
            <w:tcW w:w="1354" w:type="dxa"/>
            <w:vMerge w:val="restart"/>
          </w:tcPr>
          <w:p w:rsidR="00782DA5" w:rsidRDefault="00782DA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7 проектов и более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Merge w:val="restart"/>
          </w:tcPr>
          <w:p w:rsidR="00782DA5" w:rsidRDefault="00782DA5">
            <w:pPr>
              <w:pStyle w:val="ConsPlusNormal"/>
            </w:pPr>
            <w:r>
              <w:t>Оценивается количество проектов, реализованных по итогам федеральных и региональных конкурсов</w:t>
            </w:r>
          </w:p>
        </w:tc>
      </w:tr>
      <w:tr w:rsidR="00782DA5">
        <w:tc>
          <w:tcPr>
            <w:tcW w:w="1399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от 4 до 6 проектов включительно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от 1 до 3 проектов включительно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  <w:tr w:rsidR="00782DA5">
        <w:tc>
          <w:tcPr>
            <w:tcW w:w="1399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2778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1354" w:type="dxa"/>
            <w:vMerge/>
          </w:tcPr>
          <w:p w:rsidR="00782DA5" w:rsidRDefault="00782DA5">
            <w:pPr>
              <w:pStyle w:val="ConsPlusNormal"/>
            </w:pPr>
          </w:p>
        </w:tc>
        <w:tc>
          <w:tcPr>
            <w:tcW w:w="3855" w:type="dxa"/>
          </w:tcPr>
          <w:p w:rsidR="00782DA5" w:rsidRDefault="00782DA5">
            <w:pPr>
              <w:pStyle w:val="ConsPlusNormal"/>
            </w:pPr>
            <w:r>
              <w:t>0 проектов</w:t>
            </w:r>
          </w:p>
        </w:tc>
        <w:tc>
          <w:tcPr>
            <w:tcW w:w="1339" w:type="dxa"/>
          </w:tcPr>
          <w:p w:rsidR="00782DA5" w:rsidRDefault="00782DA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8" w:type="dxa"/>
            <w:vMerge/>
          </w:tcPr>
          <w:p w:rsidR="00782DA5" w:rsidRDefault="00782DA5">
            <w:pPr>
              <w:pStyle w:val="ConsPlusNormal"/>
            </w:pPr>
          </w:p>
        </w:tc>
      </w:tr>
    </w:tbl>
    <w:p w:rsidR="00782DA5" w:rsidRDefault="00782DA5">
      <w:pPr>
        <w:pStyle w:val="ConsPlusNormal"/>
        <w:sectPr w:rsidR="00782DA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  <w:jc w:val="right"/>
        <w:outlineLvl w:val="0"/>
      </w:pPr>
      <w:r>
        <w:t>ПРИЛОЖЕНИЕ 2</w:t>
      </w:r>
    </w:p>
    <w:p w:rsidR="00782DA5" w:rsidRDefault="00782DA5">
      <w:pPr>
        <w:pStyle w:val="ConsPlusNormal"/>
        <w:jc w:val="right"/>
      </w:pPr>
      <w:r>
        <w:t>к постановлению Правительства</w:t>
      </w:r>
    </w:p>
    <w:p w:rsidR="00782DA5" w:rsidRDefault="00782DA5">
      <w:pPr>
        <w:pStyle w:val="ConsPlusNormal"/>
        <w:jc w:val="right"/>
      </w:pPr>
      <w:r>
        <w:t>Ленинградской области</w:t>
      </w:r>
    </w:p>
    <w:p w:rsidR="00782DA5" w:rsidRDefault="00782DA5">
      <w:pPr>
        <w:pStyle w:val="ConsPlusNormal"/>
        <w:jc w:val="right"/>
      </w:pPr>
      <w:r>
        <w:t>от 11.07.2023 N 483</w:t>
      </w:r>
    </w:p>
    <w:p w:rsidR="00782DA5" w:rsidRDefault="00782DA5">
      <w:pPr>
        <w:pStyle w:val="ConsPlusNormal"/>
      </w:pPr>
    </w:p>
    <w:p w:rsidR="00782DA5" w:rsidRDefault="00782DA5">
      <w:pPr>
        <w:pStyle w:val="ConsPlusTitle"/>
        <w:jc w:val="center"/>
      </w:pPr>
      <w:bookmarkStart w:id="21" w:name="P404"/>
      <w:bookmarkEnd w:id="21"/>
      <w:r>
        <w:t>ПОСТАНОВЛЕНИЯ ПРАВИТЕЛЬСТВА ЛЕНИНГРАДСКОЙ ОБЛАСТИ,</w:t>
      </w:r>
    </w:p>
    <w:p w:rsidR="00782DA5" w:rsidRDefault="00782DA5">
      <w:pPr>
        <w:pStyle w:val="ConsPlusTitle"/>
        <w:jc w:val="center"/>
      </w:pPr>
      <w:r>
        <w:t>КОТОРЫЕ ПРИЗНАЮТСЯ УТРАТИВШИМИ СИЛУ</w:t>
      </w:r>
    </w:p>
    <w:p w:rsidR="00782DA5" w:rsidRDefault="00782DA5">
      <w:pPr>
        <w:pStyle w:val="ConsPlusNormal"/>
      </w:pPr>
    </w:p>
    <w:p w:rsidR="00782DA5" w:rsidRDefault="00782DA5">
      <w:pPr>
        <w:pStyle w:val="ConsPlusNormal"/>
        <w:ind w:firstLine="540"/>
        <w:jc w:val="both"/>
      </w:pPr>
      <w:r>
        <w:t xml:space="preserve">1.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13 ноября 2017 года N 468 "Об утверждении Порядка предоставления субсидий из областного бюджета Ленинградской области на финансовое обеспечение затрат в связи с реализацией социально значимых проектов в сфере книгоиздания в рамках государственной программы Ленинградской области "Устойчивое общественное развитие в Ленинградской области" и признании утратившими силу отдельных положений постановления Правительства Ленинградской области от 14 ноября 2013 года N 399".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2. </w:t>
      </w:r>
      <w:hyperlink r:id="rId19">
        <w:r>
          <w:rPr>
            <w:color w:val="0000FF"/>
          </w:rPr>
          <w:t>Пункт 18</w:t>
        </w:r>
      </w:hyperlink>
      <w:r>
        <w:t xml:space="preserve"> приложения к постановлению Правительства Ленинградской области от 23 июля 2019 года N 344 "О внесении изменений в отдельные постановления Правительства Ленинградской области в связи с переименованием Комитета по печати и связям с общественностью Ленинградской области в Комитет по печати Ленинградской области и передачей его отдельных функций".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3.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15 июня 2020 года N 405 "О внесении изменений в постановление Правительства Ленинградской области от 13 ноября 2017 года N 468 "Об утверждении Порядка предоставления субсидий из областного бюджета Ленинградской области на финансовое обеспечение затрат в связи с реализацией социально значимых проектов в сфере книгоиздания в рамках подпрограммы "Общество и власть" государственной программы Ленинградской области "Устойчивое общественное развитие в Ленинградской области" и признании утратившими силу отдельных положений постановления Правительства Ленинградской области от 14 ноября 2013 года N 399".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4.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</w:t>
      </w:r>
      <w:bookmarkStart w:id="22" w:name="_GoBack"/>
      <w:bookmarkEnd w:id="22"/>
      <w:r>
        <w:t>ва Ленинградской области от 25 июня 2021 года N 410 "О внесении изменений в постановление Правительства Ленинградской области от 13 ноября 2017 года N 468 "Об утверждении Порядка предоставления субсидий из областного бюджета Ленинградской области на финансовое обеспечение затрат в связи с реализацией социально значимых проектов в сфере книгоиздания в рамках подпрограммы "Общество и власть" государственной программы Ленинградской области "Устойчивое общественное развитие в Ленинградской области" и признании утратившими силу отдельных положений постановления Правительства Ленинградской области от 14 ноября 2013 года N 399".</w:t>
      </w:r>
    </w:p>
    <w:p w:rsidR="00782DA5" w:rsidRDefault="00782DA5">
      <w:pPr>
        <w:pStyle w:val="ConsPlusNormal"/>
        <w:spacing w:before="220"/>
        <w:ind w:firstLine="540"/>
        <w:jc w:val="both"/>
      </w:pPr>
      <w:r>
        <w:t xml:space="preserve">5.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июня 2022 года N 427 "О внесении изменения в постановление Правительства Ленинградской области от 13 ноября 2017 года N 468 "Об утверждении Порядка предоставления субсидий из областного бюджета Ленинградской области на финансовое обеспечение затрат в связи с реализацией социально значимых проектов в сфере книгоиздания в рамках государственной программы Ленинградской области "Устойчивое общественное развитие в Ленинградской области" и признании утратившими силу отдельных положений постановления Правительства Ленинградской области от 14 ноября 2013 года N 399".</w:t>
      </w:r>
    </w:p>
    <w:p w:rsidR="00782DA5" w:rsidRDefault="00782DA5">
      <w:pPr>
        <w:pStyle w:val="ConsPlusNormal"/>
      </w:pPr>
    </w:p>
    <w:p w:rsidR="00782DA5" w:rsidRDefault="00782DA5">
      <w:pPr>
        <w:pStyle w:val="ConsPlusNormal"/>
      </w:pPr>
    </w:p>
    <w:p w:rsidR="00782DA5" w:rsidRDefault="00782D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53B" w:rsidRDefault="00782DA5"/>
    <w:sectPr w:rsidR="00E7653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A5"/>
    <w:rsid w:val="002E03B1"/>
    <w:rsid w:val="00782DA5"/>
    <w:rsid w:val="00B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D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2D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2D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D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82D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2D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7818&amp;dst=159173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SPB&amp;n=2583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43505" TargetMode="External"/><Relationship Id="rId7" Type="http://schemas.openxmlformats.org/officeDocument/2006/relationships/hyperlink" Target="https://login.consultant.ru/link/?req=doc&amp;base=LAW&amp;n=435381&amp;dst=100018" TargetMode="External"/><Relationship Id="rId12" Type="http://schemas.openxmlformats.org/officeDocument/2006/relationships/hyperlink" Target="https://login.consultant.ru/link/?req=doc&amp;base=LAW&amp;n=465808&amp;dst=3722" TargetMode="External"/><Relationship Id="rId17" Type="http://schemas.openxmlformats.org/officeDocument/2006/relationships/hyperlink" Target="https://login.consultant.ru/link/?req=doc&amp;base=LAW&amp;n=465808&amp;dst=37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808&amp;dst=3704" TargetMode="External"/><Relationship Id="rId20" Type="http://schemas.openxmlformats.org/officeDocument/2006/relationships/hyperlink" Target="https://login.consultant.ru/link/?req=doc&amp;base=SPB&amp;n=2273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8&amp;dst=7260" TargetMode="External"/><Relationship Id="rId11" Type="http://schemas.openxmlformats.org/officeDocument/2006/relationships/hyperlink" Target="https://login.consultant.ru/link/?req=doc&amp;base=LAW&amp;n=465808&amp;dst=37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9794" TargetMode="External"/><Relationship Id="rId19" Type="http://schemas.openxmlformats.org/officeDocument/2006/relationships/hyperlink" Target="https://login.consultant.ru/link/?req=doc&amp;base=SPB&amp;n=266218&amp;dst=100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7818&amp;dst=159173" TargetMode="External"/><Relationship Id="rId14" Type="http://schemas.openxmlformats.org/officeDocument/2006/relationships/image" Target="media/image2.wmf"/><Relationship Id="rId22" Type="http://schemas.openxmlformats.org/officeDocument/2006/relationships/hyperlink" Target="https://login.consultant.ru/link/?req=doc&amp;base=SPB&amp;n=258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7835</Words>
  <Characters>44662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</cp:revision>
  <dcterms:created xsi:type="dcterms:W3CDTF">2024-02-28T07:31:00Z</dcterms:created>
  <dcterms:modified xsi:type="dcterms:W3CDTF">2024-02-28T07:34:00Z</dcterms:modified>
</cp:coreProperties>
</file>