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0D" w:rsidRDefault="0019660D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9660D" w:rsidRDefault="0019660D">
      <w:pPr>
        <w:pStyle w:val="ConsPlusNormal"/>
        <w:outlineLvl w:val="0"/>
      </w:pPr>
    </w:p>
    <w:p w:rsidR="0019660D" w:rsidRDefault="0019660D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19660D" w:rsidRDefault="0019660D">
      <w:pPr>
        <w:pStyle w:val="ConsPlusTitle"/>
      </w:pPr>
    </w:p>
    <w:p w:rsidR="0019660D" w:rsidRDefault="0019660D">
      <w:pPr>
        <w:pStyle w:val="ConsPlusTitle"/>
        <w:jc w:val="center"/>
      </w:pPr>
      <w:r>
        <w:t>ПОСТАНОВЛЕНИЕ</w:t>
      </w:r>
    </w:p>
    <w:p w:rsidR="0019660D" w:rsidRDefault="0019660D">
      <w:pPr>
        <w:pStyle w:val="ConsPlusTitle"/>
        <w:jc w:val="center"/>
      </w:pPr>
      <w:r>
        <w:t>от 21 декабря 2023 г. N 943</w:t>
      </w:r>
    </w:p>
    <w:p w:rsidR="0019660D" w:rsidRDefault="0019660D">
      <w:pPr>
        <w:pStyle w:val="ConsPlusTitle"/>
      </w:pPr>
    </w:p>
    <w:p w:rsidR="0019660D" w:rsidRDefault="0019660D">
      <w:pPr>
        <w:pStyle w:val="ConsPlusTitle"/>
        <w:jc w:val="center"/>
      </w:pPr>
      <w:r>
        <w:t>ОБ УТВЕРЖДЕНИИ ПОРЯДКА ПРЕДОСТАВЛЕНИЯ ГРАНТОВ В ФОРМЕ</w:t>
      </w:r>
    </w:p>
    <w:p w:rsidR="0019660D" w:rsidRDefault="0019660D">
      <w:pPr>
        <w:pStyle w:val="ConsPlusTitle"/>
        <w:jc w:val="center"/>
      </w:pPr>
      <w:r>
        <w:t>СУБСИДИЙ ИЗ ОБЛАСТНОГО БЮДЖЕТА ЛЕНИНГРАДСКОЙ ОБЛАСТИ</w:t>
      </w:r>
    </w:p>
    <w:p w:rsidR="0019660D" w:rsidRDefault="0019660D">
      <w:pPr>
        <w:pStyle w:val="ConsPlusTitle"/>
        <w:jc w:val="center"/>
      </w:pPr>
      <w:r>
        <w:t>ЮРИДИЧЕСКИМ ЛИЦАМ И ИНДИВИДУАЛЬНЫМ ПРЕДПРИНИМАТЕЛЯМ</w:t>
      </w:r>
    </w:p>
    <w:p w:rsidR="0019660D" w:rsidRDefault="0019660D">
      <w:pPr>
        <w:pStyle w:val="ConsPlusTitle"/>
        <w:jc w:val="center"/>
      </w:pPr>
      <w:r>
        <w:t>(ЗА ИСКЛЮЧЕНИЕМ ГОСУДАРСТВЕННЫХ (МУНИЦИПАЛЬНЫХ) УЧРЕЖДЕНИЙ)</w:t>
      </w:r>
    </w:p>
    <w:p w:rsidR="0019660D" w:rsidRDefault="0019660D">
      <w:pPr>
        <w:pStyle w:val="ConsPlusTitle"/>
        <w:jc w:val="center"/>
      </w:pPr>
      <w:r>
        <w:t>НА РЕАЛИЗАЦИЮ МЕДИАПРОЕКТОВ В РАМКАХ ГОСУДАРСТВЕННОЙ</w:t>
      </w:r>
    </w:p>
    <w:p w:rsidR="0019660D" w:rsidRDefault="0019660D">
      <w:pPr>
        <w:pStyle w:val="ConsPlusTitle"/>
        <w:jc w:val="center"/>
      </w:pPr>
      <w:r>
        <w:t>ПРОГРАММЫ ЛЕНИНГРАДСКОЙ ОБЛАСТИ "УСТОЙЧИВОЕ ОБЩЕСТВЕННОЕ</w:t>
      </w:r>
    </w:p>
    <w:p w:rsidR="0019660D" w:rsidRDefault="0019660D">
      <w:pPr>
        <w:pStyle w:val="ConsPlusTitle"/>
        <w:jc w:val="center"/>
      </w:pPr>
      <w:r>
        <w:t>РАЗВИТИЕ В ЛЕНИНГРАДСКОЙ ОБЛАСТИ" И ПРИЗНАНИИ УТРАТИВШИМИ</w:t>
      </w:r>
    </w:p>
    <w:p w:rsidR="0019660D" w:rsidRDefault="0019660D">
      <w:pPr>
        <w:pStyle w:val="ConsPlusTitle"/>
        <w:jc w:val="center"/>
      </w:pPr>
      <w:r>
        <w:t>СИЛУ ОТДЕЛЬНЫХ ПОСТАНОВЛЕНИЙ ПРАВИТЕЛЬСТВА</w:t>
      </w:r>
    </w:p>
    <w:p w:rsidR="0019660D" w:rsidRDefault="0019660D">
      <w:pPr>
        <w:pStyle w:val="ConsPlusTitle"/>
        <w:jc w:val="center"/>
      </w:pPr>
      <w:r>
        <w:t>ЛЕНИНГРАДСКОЙ ОБЛАСТИ</w:t>
      </w:r>
    </w:p>
    <w:p w:rsidR="0019660D" w:rsidRDefault="0019660D">
      <w:pPr>
        <w:pStyle w:val="ConsPlusNormal"/>
      </w:pPr>
    </w:p>
    <w:p w:rsidR="0019660D" w:rsidRDefault="0019660D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в целях реализации государственной </w:t>
      </w:r>
      <w:hyperlink r:id="rId8">
        <w:r>
          <w:rPr>
            <w:color w:val="0000FF"/>
          </w:rPr>
          <w:t>программы</w:t>
        </w:r>
      </w:hyperlink>
      <w:r>
        <w:t xml:space="preserve"> Ленинградской области "Устойчивое общественное развитие в Ленинградской области", утвержденной постановлением Правительства Ленинградской области от 14 ноября 2013 года N 399, Правительство Ленинградской области постановляет:</w:t>
      </w:r>
    </w:p>
    <w:p w:rsidR="0019660D" w:rsidRDefault="0019660D">
      <w:pPr>
        <w:pStyle w:val="ConsPlusNormal"/>
      </w:pPr>
    </w:p>
    <w:p w:rsidR="0019660D" w:rsidRDefault="0019660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5">
        <w:r>
          <w:rPr>
            <w:color w:val="0000FF"/>
          </w:rPr>
          <w:t>Порядок</w:t>
        </w:r>
      </w:hyperlink>
      <w:r>
        <w:t xml:space="preserve"> предоставления грантов в форме субсидий из областного бюджета Ленинградской области юридическим лицам и индивидуальным предпринимателям (за исключением государственных (муниципальных) учреждений) на реализацию медиапроектов в рамках государственной программы Ленинградской области "Устойчивое общественное развитие в Ленинградской области".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9660D" w:rsidRDefault="0019660D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 июля 2019 года N 353 "Об утверждении Порядка предоставления грантов в форме субсидий из областного бюджета Ленинградской области юридическим лицам и индивидуальным предпринимателям (за исключением государственных (муниципальных) учреждений) на реализацию медиапроектов в рамках государственной программы Ленинградской области "Устойчивое общественное развитие в Ленинградской области";</w:t>
      </w:r>
    </w:p>
    <w:p w:rsidR="0019660D" w:rsidRDefault="0019660D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пункт 6</w:t>
        </w:r>
      </w:hyperlink>
      <w:r>
        <w:t xml:space="preserve"> приложения к постановлению Правительства Ленинградской области от 30 июня 2020 года N 476 "О внесении изменений в отдельные постановления Правительства Ленинградской области в сфере реализации государственной программы Ленинградской области "Устойчивое общественное развитие в Ленинградской области";</w:t>
      </w:r>
    </w:p>
    <w:p w:rsidR="0019660D" w:rsidRDefault="0019660D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20 июля 2021 года N 465 "О внесении изменений в постановление Правительства Ленинградской области от 29 июля 2019 года N 353 "Об утверждении Порядка предоставления грантов в форме субсидий из областного бюджета Ленинградской области юридическим лицам и индивидуальным предпринимателям (за исключением государственных (муниципальных) учреждений) на реализацию медиапроектов в рамках государственной программы Ленинградской области "Устойчивое общественное развитие </w:t>
      </w:r>
      <w:r>
        <w:lastRenderedPageBreak/>
        <w:t>в Ленинградской области";</w:t>
      </w:r>
    </w:p>
    <w:p w:rsidR="0019660D" w:rsidRDefault="0019660D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6</w:t>
        </w:r>
      </w:hyperlink>
      <w:r>
        <w:t xml:space="preserve"> приложения к постановлению Правительства Ленинградской области от 5 мая 2022 года N 288 "О внесении изменений в отдельные постановления Правительства Ленинградской области в сфере реализации государственной программы Ленинградской области "Устойчивое общественное развитие в Ленинградской области";</w:t>
      </w:r>
    </w:p>
    <w:p w:rsidR="0019660D" w:rsidRDefault="0019660D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6</w:t>
        </w:r>
      </w:hyperlink>
      <w:r>
        <w:t xml:space="preserve"> приложения к постановлению Правительства Ленинградской области от 23 сентября 2022 года N 691 "О внесении изменений в отдельные постановления Правительства Ленинградской области в сфере реализации государственной программы Ленинградской области "Устойчивое общественное развитие в Ленинградской области";</w:t>
      </w:r>
    </w:p>
    <w:p w:rsidR="0019660D" w:rsidRDefault="0019660D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22 декабря 2022 года N 950 "О внесении изменений в постановление Правительства Ленинградской области от 29 июля 2019 года N 353 "Об утверждении Порядка предоставления грантов в форме субсидий из областного бюджета Ленинградской области юридическим лицам и индивидуальным предпринимателям (за исключением государственных (муниципальных) учреждений) на реализацию медиапроектов в рамках государственной программы Ленинградской области "Устойчивое общественное развитие в Ленинградской области";</w:t>
      </w:r>
    </w:p>
    <w:p w:rsidR="0019660D" w:rsidRDefault="0019660D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 6</w:t>
        </w:r>
      </w:hyperlink>
      <w:r>
        <w:t xml:space="preserve"> приложения к постановлению Правительства Ленинградской области от 7 марта 2023 года N 145 "О внесении изменений в отдельные постановления Правительства Ленинградской области в сфере реализации государственной программы Ленинградской области "Устойчивое общественное развитие в Ленинградской области";</w:t>
      </w:r>
    </w:p>
    <w:p w:rsidR="0019660D" w:rsidRDefault="0019660D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6</w:t>
        </w:r>
      </w:hyperlink>
      <w:r>
        <w:t xml:space="preserve"> приложения к постановлению Правительства Ленинградской области от 18 июля 2023 года N 503 "О внесении изменений в отдельные постановления Правительства Ленинградской области, принятые в целях реализации государственной программы Ленинградской области "Устойчивое общественное развитие в Ленинградской области".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вице-губернатора Ленинградской области по внутренней политике.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даты официального опубликования.</w:t>
      </w:r>
    </w:p>
    <w:p w:rsidR="0019660D" w:rsidRDefault="0019660D">
      <w:pPr>
        <w:pStyle w:val="ConsPlusNormal"/>
      </w:pPr>
    </w:p>
    <w:p w:rsidR="0019660D" w:rsidRDefault="0019660D">
      <w:pPr>
        <w:pStyle w:val="ConsPlusNormal"/>
        <w:jc w:val="right"/>
      </w:pPr>
      <w:r>
        <w:t>Губернатор</w:t>
      </w:r>
    </w:p>
    <w:p w:rsidR="0019660D" w:rsidRDefault="0019660D">
      <w:pPr>
        <w:pStyle w:val="ConsPlusNormal"/>
        <w:jc w:val="right"/>
      </w:pPr>
      <w:r>
        <w:t>Ленинградской области</w:t>
      </w:r>
    </w:p>
    <w:p w:rsidR="0019660D" w:rsidRDefault="0019660D">
      <w:pPr>
        <w:pStyle w:val="ConsPlusNormal"/>
        <w:jc w:val="right"/>
      </w:pPr>
      <w:r>
        <w:t>А.Дрозденко</w:t>
      </w:r>
    </w:p>
    <w:p w:rsidR="0019660D" w:rsidRDefault="0019660D">
      <w:pPr>
        <w:pStyle w:val="ConsPlusNormal"/>
      </w:pPr>
    </w:p>
    <w:p w:rsidR="0019660D" w:rsidRDefault="0019660D">
      <w:pPr>
        <w:pStyle w:val="ConsPlusNormal"/>
      </w:pPr>
    </w:p>
    <w:p w:rsidR="0019660D" w:rsidRDefault="0019660D">
      <w:pPr>
        <w:pStyle w:val="ConsPlusNormal"/>
      </w:pPr>
    </w:p>
    <w:p w:rsidR="0019660D" w:rsidRDefault="0019660D">
      <w:pPr>
        <w:pStyle w:val="ConsPlusNormal"/>
      </w:pPr>
    </w:p>
    <w:p w:rsidR="0019660D" w:rsidRDefault="0019660D">
      <w:pPr>
        <w:pStyle w:val="ConsPlusNormal"/>
      </w:pPr>
    </w:p>
    <w:p w:rsidR="0019660D" w:rsidRDefault="0019660D">
      <w:pPr>
        <w:pStyle w:val="ConsPlusNormal"/>
        <w:jc w:val="right"/>
        <w:outlineLvl w:val="0"/>
      </w:pPr>
      <w:r>
        <w:t>УТВЕРЖДЕН</w:t>
      </w:r>
    </w:p>
    <w:p w:rsidR="0019660D" w:rsidRDefault="0019660D">
      <w:pPr>
        <w:pStyle w:val="ConsPlusNormal"/>
        <w:jc w:val="right"/>
      </w:pPr>
      <w:r>
        <w:t>постановлением Правительства</w:t>
      </w:r>
    </w:p>
    <w:p w:rsidR="0019660D" w:rsidRDefault="0019660D">
      <w:pPr>
        <w:pStyle w:val="ConsPlusNormal"/>
        <w:jc w:val="right"/>
      </w:pPr>
      <w:r>
        <w:t>Ленинградской области</w:t>
      </w:r>
    </w:p>
    <w:p w:rsidR="0019660D" w:rsidRDefault="0019660D">
      <w:pPr>
        <w:pStyle w:val="ConsPlusNormal"/>
        <w:jc w:val="right"/>
      </w:pPr>
      <w:r>
        <w:t>от 21.12.2023 N 943</w:t>
      </w:r>
    </w:p>
    <w:p w:rsidR="0019660D" w:rsidRDefault="0019660D">
      <w:pPr>
        <w:pStyle w:val="ConsPlusNormal"/>
        <w:jc w:val="right"/>
      </w:pPr>
      <w:r>
        <w:t>(приложение)</w:t>
      </w:r>
    </w:p>
    <w:p w:rsidR="0019660D" w:rsidRDefault="0019660D">
      <w:pPr>
        <w:pStyle w:val="ConsPlusNormal"/>
        <w:ind w:firstLine="540"/>
        <w:jc w:val="both"/>
      </w:pPr>
    </w:p>
    <w:p w:rsidR="0019660D" w:rsidRDefault="0019660D">
      <w:pPr>
        <w:pStyle w:val="ConsPlusTitle"/>
        <w:jc w:val="center"/>
      </w:pPr>
      <w:bookmarkStart w:id="1" w:name="P45"/>
      <w:bookmarkEnd w:id="1"/>
      <w:r>
        <w:t>ПОРЯДОК</w:t>
      </w:r>
    </w:p>
    <w:p w:rsidR="0019660D" w:rsidRDefault="0019660D">
      <w:pPr>
        <w:pStyle w:val="ConsPlusTitle"/>
        <w:jc w:val="center"/>
      </w:pPr>
      <w:r>
        <w:t>ПРЕДОСТАВЛЕНИЯ ГРАНТОВ В ФОРМЕ СУБСИДИЙ ИЗ ОБЛАСТНОГО</w:t>
      </w:r>
    </w:p>
    <w:p w:rsidR="0019660D" w:rsidRDefault="0019660D">
      <w:pPr>
        <w:pStyle w:val="ConsPlusTitle"/>
        <w:jc w:val="center"/>
      </w:pPr>
      <w:r>
        <w:t>БЮДЖЕТА ЛЕНИНГРАДСКОЙ ОБЛАСТИ ЮРИДИЧЕСКИМ ЛИЦАМ</w:t>
      </w:r>
    </w:p>
    <w:p w:rsidR="0019660D" w:rsidRDefault="0019660D">
      <w:pPr>
        <w:pStyle w:val="ConsPlusTitle"/>
        <w:jc w:val="center"/>
      </w:pPr>
      <w:r>
        <w:t>И ИНДИВИДУАЛЬНЫМ ПРЕДПРИНИМАТЕЛЯМ (ЗА ИСКЛЮЧЕНИЕМ</w:t>
      </w:r>
    </w:p>
    <w:p w:rsidR="0019660D" w:rsidRDefault="0019660D">
      <w:pPr>
        <w:pStyle w:val="ConsPlusTitle"/>
        <w:jc w:val="center"/>
      </w:pPr>
      <w:r>
        <w:t>ГОСУДАРСТВЕННЫХ (МУНИЦИПАЛЬНЫХ) УЧРЕЖДЕНИЙ) НА РЕАЛИЗАЦИЮ</w:t>
      </w:r>
    </w:p>
    <w:p w:rsidR="0019660D" w:rsidRDefault="0019660D">
      <w:pPr>
        <w:pStyle w:val="ConsPlusTitle"/>
        <w:jc w:val="center"/>
      </w:pPr>
      <w:r>
        <w:t>МЕДИАПРОЕКТОВ В РАМКАХ ГОСУДАРСТВЕННОЙ ПРОГРАММЫ</w:t>
      </w:r>
    </w:p>
    <w:p w:rsidR="0019660D" w:rsidRDefault="0019660D">
      <w:pPr>
        <w:pStyle w:val="ConsPlusTitle"/>
        <w:jc w:val="center"/>
      </w:pPr>
      <w:r>
        <w:lastRenderedPageBreak/>
        <w:t>ЛЕНИНГРАДСКОЙ ОБЛАСТИ "УСТОЙЧИВОЕ ОБЩЕСТВЕННОЕ РАЗВИТИЕ</w:t>
      </w:r>
    </w:p>
    <w:p w:rsidR="0019660D" w:rsidRDefault="0019660D">
      <w:pPr>
        <w:pStyle w:val="ConsPlusTitle"/>
        <w:jc w:val="center"/>
      </w:pPr>
      <w:r>
        <w:t>В ЛЕНИНГРАДСКОЙ ОБЛАСТИ"</w:t>
      </w:r>
    </w:p>
    <w:p w:rsidR="0019660D" w:rsidRDefault="0019660D">
      <w:pPr>
        <w:pStyle w:val="ConsPlusNormal"/>
        <w:jc w:val="both"/>
      </w:pPr>
    </w:p>
    <w:p w:rsidR="0019660D" w:rsidRDefault="0019660D">
      <w:pPr>
        <w:pStyle w:val="ConsPlusTitle"/>
        <w:jc w:val="center"/>
        <w:outlineLvl w:val="1"/>
      </w:pPr>
      <w:r>
        <w:t>1. Общие положения о предоставлении грантов</w:t>
      </w:r>
    </w:p>
    <w:p w:rsidR="0019660D" w:rsidRDefault="0019660D">
      <w:pPr>
        <w:pStyle w:val="ConsPlusNormal"/>
        <w:jc w:val="both"/>
      </w:pPr>
    </w:p>
    <w:p w:rsidR="0019660D" w:rsidRDefault="0019660D">
      <w:pPr>
        <w:pStyle w:val="ConsPlusNormal"/>
        <w:ind w:firstLine="540"/>
        <w:jc w:val="both"/>
      </w:pPr>
      <w:r>
        <w:t>1.1. Настоящий Порядок устанавливает цели, условия и порядок предоставления грантов в форме субсидий из областного бюджета Ленинградской области (далее - областной бюджет) юридическим лицам и индивидуальным предпринимателям (за исключением государственных (муниципальных) учреждений) на реализацию медиапроектов (далее - гранты).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1.2. Гранты предоставляются юридическим лицам и индивидуальным предпринимателям (за исключением государственных (муниципальных) учреждений) в целях реализации комплекса процессных мероприятий "Организация создания и реализации социальной рекламы и социально значимых проектов" </w:t>
      </w:r>
      <w:hyperlink r:id="rId17">
        <w:r>
          <w:rPr>
            <w:color w:val="0000FF"/>
          </w:rPr>
          <w:t>подпрограммы</w:t>
        </w:r>
      </w:hyperlink>
      <w:r>
        <w:t xml:space="preserve"> "Общество и власть" государственной программы Ленинградской области "Устойчивое общественное развитие в Ленинградской области", утвержденной постановлением Правительства Ленинградской области от 14 ноября 2013 года N 399.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3" w:name="P58"/>
      <w:bookmarkEnd w:id="3"/>
      <w:r>
        <w:t>1.3. Гранты предоставляются в пределах бюджетных ассигнований, утвержденных в сводной бюджетной росписи областного бюджета на соответствующий финансовый год Комитету по печати Ленинградской области - главному распорядителю бюджетных средств (далее - Комитет), и доведенных Комитету лимитов бюджетных обязательств на текущий финансовый год.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1.4. Понятия, используемые для целей настоящего Порядка: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конкурсный отбор - отбор получателей грантов среди участников отбора, осуществляемый конкурсной комиссией на основе установленных настоящим Порядком условий предоставления грантов и критериев оценки медиапроектов;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участники конкурсного отбора - юридические лица (за исключением государственных (муниципальных) учреждений) и индивидуальные предприниматели, претендующие на получение грантов и участвующие в конкурсном отборе в соответствии с настоящим Порядком;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конкурсная комиссия - комиссия, формируемая Комитетом для рассмотрения и оценки заявок на участие в конкурсном отборе участников конкурсного отбора из числа специалистов в сфере средств массовой информации, представителей органов государственной власти Ленинградской области, членов общественных советов при исполнительных органах государственной власти Ленинградской области; положение о конкурсной комиссии и состав конкурсной комиссии утверждаются правовым актом Комитета;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получатели грантов - участники конкурсного отбора, у которых значение итоговой оценки медиапроекта превышает минимальное значение итоговой оценки и в отношении которых Комитетом принято решение о предоставлении грантов;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медиапроект - комплекс взаимосвязанных мероприятий по производству и распространению продукции средств массовой информации (СМИ) и аудиовизуальной продукции, посвященных социально значимым темам, перечень которых утверждается Комитетом на соответствующий год;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социально значимые темы - темы, отражающие общественные и государственные интересы, освещение которых направлено на достижение благотворительных целей, информирование населения о событиях политической, социально-экономической, общественной и культурной жизни, а также на пропаганду внутреннего туризма, здорового образа жизни, физической культуры и спорта, традиций семейного воспитания, материнства и многодетности, экологическое воспитание, воспитание подрастающего поколения, патриотическое воспитание граждан, </w:t>
      </w:r>
      <w:r>
        <w:lastRenderedPageBreak/>
        <w:t>формирование толерантного сознания, повышение правовой грамотности, профилактику экстремизма в обществе; перечень социально значимых тем утверждается правовым актом Комитета в срок не позднее чем за пять дней до даты начала приема заявок для участия в конкурсном отборе.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Иные понятия и термины, используемые в настоящем Порядке, применяются в значениях, определенных законодательством Российской Федерации.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4" w:name="P67"/>
      <w:bookmarkEnd w:id="4"/>
      <w:r>
        <w:t>1.5. Критериями конкурсного отбора участников конкурсного отбора для предоставления гранта являются: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1) участник конкурсного отбора осуществляет деятельность в сфере средств массовой информации, медиапроизводства по следующим направлениям: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а) производство и распространение продукции средств массовой информации;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б) производство и распространение аудиовизуальной продукции;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в) организация и реализация проектов в сфере средств массовой информации, в том числе проектов для инвалидов и иных лиц с ограниченными возможностями здоровья, пенсионеров, детей, в том числе детей-сирот, детей, оставшихся без попечения родителей, многодетных семей, ветеранов войны и труда;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2) реализуемый медиапроект соответствует требованиям, утвержденным правовым актом Комитета.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1.6. Сведения о предоставлении грантов подлежат размещению на едином портале бюджетной системы Российской Федерации в информационно-телекоммуникационной сети "Интернет" (далее - единый портал, сеть "Интернет") (в разделе единого портала) не позднее 15-го рабочего дня, следующего за днем принятия областного закона об областном бюджете (областного закона о внесении изменений в областной закон об областном бюджете).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5" w:name="P74"/>
      <w:bookmarkEnd w:id="5"/>
      <w:r>
        <w:t>1.7. За счет средств гранта осуществляется финансовое обеспечение следующих затрат, непосредственно относящихся к реализации медиапроекта и составляющих его стоимость: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1) расходы на оплату труда штатных и внештатных сотрудников, задействованных в реализации медиапроекта (за исключением выплат по временной нетрудоспособности, в связи с предоставлением отпуска, в связи с увольнением), расходы на оплату страховых взносов, начисляемых в пользу штатных и внештатных сотрудников, задействованных в реализации медиапроекта по трудовым и гражданско-правовым договорам, предметом которых является выполнение работ, оказание услуг, а также авторским договорам;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2) расходы на служебные командировки штатных и внештатных сотрудников, задействованных в реализации медиапроекта;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3) расходы на оплату аренды нежилых помещений (в целях размещения штатных и внештатных сотрудников, студий), используемых в производственном процессе при реализации медиапроекта;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4) расходы на оплату арендной платы за оборудование, приборы, устройства, организационную технику, инвентарь производственного назначения (в том числе фото-, видеокамеры, репортажный комплекс для журналиста, съемочная, осветительная и звукозаписывающая техника, необходимая для осуществления субсидируемой деятельности. Указанные затраты не могут превышать 10 процентов от размера гранта;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5) расходы на приобретение прав на использование информации, печатных, архивных </w:t>
      </w:r>
      <w:r>
        <w:lastRenderedPageBreak/>
        <w:t>аудио-, видео-, фотоматериалов, произведений, иных объектов авторского права и смежных прав;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6) расходы на оплату видео-, фотоуслуг и печатно-множительных работ;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7) расходы на оплату типографских работ, полиграфических услуг;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8) расходы на компьютерную и иную обработку исходных материалов, изготовление специальных эффектов, анимацию, изготовление компьютерной графики, организацию и обеспечение комбинированных съемок, создание титров, субтитрирование, обеспечение по звуко-, фонозаписи и исполнению музыки, речевому и иному озвучиванию, перезаписи;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9) расходы на декорационно-техническое оформление, изготовление (прокат) реквизита, его монтаж, демонтаж и хранение;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10) расходы на приобретение (прокат) костюмов;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11) расходы на доведение произведенной в рамках медиапроекта продукции до целевой аудитории, ее распространение, тиражирование (экспедирование; услуги по распространению в радио- и телеэфире, в сети "Интернет").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1.8. Грант не предоставляется на производство и распространение СМИ, специализирующихся на сообщениях и материалах рекламного и эротического характера.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1.9. Гранты не могут быть направлены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сырья, комплектующих изделий.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1.10. Затраты, связанные с производством (реализацией) товаров, выполнением работ, оказанием услуг в рамках осуществления закупок товаров, работ, услуг для обеспечения государственных и муниципальных нужд, финансируемых из бюджетов бюджетной системы Российской Федерации, а также иные затраты, полностью возмещенные (планируемые к возмещению) из других источников финансирования, включая бюджеты бюджетной системы Российской Федерации, не подлежат обеспечению за счет средства гранта.</w:t>
      </w:r>
    </w:p>
    <w:p w:rsidR="0019660D" w:rsidRDefault="0019660D">
      <w:pPr>
        <w:pStyle w:val="ConsPlusNormal"/>
        <w:jc w:val="both"/>
      </w:pPr>
    </w:p>
    <w:p w:rsidR="0019660D" w:rsidRDefault="0019660D">
      <w:pPr>
        <w:pStyle w:val="ConsPlusTitle"/>
        <w:jc w:val="center"/>
        <w:outlineLvl w:val="1"/>
      </w:pPr>
      <w:r>
        <w:t>2. Порядок проведения конкурсного отбора получателей грантов</w:t>
      </w:r>
    </w:p>
    <w:p w:rsidR="0019660D" w:rsidRDefault="0019660D">
      <w:pPr>
        <w:pStyle w:val="ConsPlusTitle"/>
        <w:jc w:val="center"/>
      </w:pPr>
      <w:r>
        <w:t>для предоставления гранта</w:t>
      </w:r>
    </w:p>
    <w:p w:rsidR="0019660D" w:rsidRDefault="0019660D">
      <w:pPr>
        <w:pStyle w:val="ConsPlusNormal"/>
        <w:jc w:val="both"/>
      </w:pPr>
    </w:p>
    <w:p w:rsidR="0019660D" w:rsidRDefault="0019660D">
      <w:pPr>
        <w:pStyle w:val="ConsPlusNormal"/>
        <w:ind w:firstLine="540"/>
        <w:jc w:val="both"/>
      </w:pPr>
      <w:r>
        <w:t>2.1. Для определения получателей грантов Комитет проводит конкурсный отбор исходя из наилучших условий достижения результатов, в целях достижения которых предоставляется грант.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2.2. Комитет размещает объявление о проведении конкурсного отбора (далее - Объявление) на едином портале и на официальном сайте Комитета в сети "Интернет" не позднее чем за пять рабочих дней до начала приема заявок с указанием: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сроков проведения конкурсного отбора;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даты начала подачи или окончания приема предложений (заявок) участников конкурсного отбора, которая не может быть ранее 30-го календарного дня, следующего за днем размещения Объявления;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наименования, места нахождения, почтового адреса, адреса электронной почты Комитета;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результатов предоставления гранта в соответствии с </w:t>
      </w:r>
      <w:hyperlink w:anchor="P247">
        <w:r>
          <w:rPr>
            <w:color w:val="0000FF"/>
          </w:rPr>
          <w:t>пунктом 3.7</w:t>
        </w:r>
      </w:hyperlink>
      <w:r>
        <w:t xml:space="preserve"> настоящего Порядка;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доменного имени, и(или) сетевого адреса, и(или) указателей страниц сайта в сети </w:t>
      </w:r>
      <w:r>
        <w:lastRenderedPageBreak/>
        <w:t>"Интернет", на котором обеспечивается проведение конкурсного отбора;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критериев конкурсного отбора, установленных </w:t>
      </w:r>
      <w:hyperlink w:anchor="P67">
        <w:r>
          <w:rPr>
            <w:color w:val="0000FF"/>
          </w:rPr>
          <w:t>пунктом 1.5</w:t>
        </w:r>
      </w:hyperlink>
      <w:r>
        <w:t xml:space="preserve"> настоящего Порядка, требований к участникам конкурсного отбора, установленных </w:t>
      </w:r>
      <w:hyperlink w:anchor="P113">
        <w:r>
          <w:rPr>
            <w:color w:val="0000FF"/>
          </w:rPr>
          <w:t>пунктом 2.3</w:t>
        </w:r>
      </w:hyperlink>
      <w:r>
        <w:t xml:space="preserve"> настоящего Порядка, и перечня документов, представляемых участниками конкурсного отбора для подтверждения их соответствия указанным критериям и требованиям;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порядка подачи заявок участниками конкурсного отбора и требований, предъявляемых к форме и содержанию заявок, подаваемых участниками конкурсного отбора, в соответствии с </w:t>
      </w:r>
      <w:hyperlink w:anchor="P132">
        <w:r>
          <w:rPr>
            <w:color w:val="0000FF"/>
          </w:rPr>
          <w:t>пунктами 2.5</w:t>
        </w:r>
      </w:hyperlink>
      <w:r>
        <w:t xml:space="preserve"> - </w:t>
      </w:r>
      <w:hyperlink w:anchor="P145">
        <w:r>
          <w:rPr>
            <w:color w:val="0000FF"/>
          </w:rPr>
          <w:t>2.8</w:t>
        </w:r>
      </w:hyperlink>
      <w:r>
        <w:t xml:space="preserve"> настоящего Порядка;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требований к медиапроекту;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регламента защиты медиапроекта;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минимального значения итоговой оценки медиапроекта;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порядка отзыва заявок участниками конкурсного отбора, порядка возврата заявок участникам конкурсного отбора, определяющего в том числе основания для возврата заявок, порядка внесения изменений в заявки участников конкурсного отбора в соответствии с </w:t>
      </w:r>
      <w:hyperlink w:anchor="P153">
        <w:r>
          <w:rPr>
            <w:color w:val="0000FF"/>
          </w:rPr>
          <w:t>пунктом 2.11</w:t>
        </w:r>
      </w:hyperlink>
      <w:r>
        <w:t xml:space="preserve"> настоящего Порядка;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правил рассмотрения и оценки заявок участников конкурсного отбора в соответствии с </w:t>
      </w:r>
      <w:hyperlink w:anchor="P158">
        <w:r>
          <w:rPr>
            <w:color w:val="0000FF"/>
          </w:rPr>
          <w:t>пунктами 2.13</w:t>
        </w:r>
      </w:hyperlink>
      <w:r>
        <w:t xml:space="preserve"> - </w:t>
      </w:r>
      <w:hyperlink w:anchor="P202">
        <w:r>
          <w:rPr>
            <w:color w:val="0000FF"/>
          </w:rPr>
          <w:t>2.26</w:t>
        </w:r>
      </w:hyperlink>
      <w:r>
        <w:t xml:space="preserve"> настоящего Порядка;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порядка предоставления участникам конкурсного отбора разъяснений положений Объявления, даты начала и окончания срока такого предоставления;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срока, в течение которого победитель конкурсного отбора должен подписать договор о предоставлении субсидии (далее - договор);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условий признания победителя конкурсного отбора уклонившимся от заключения договора;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даты размещения результатов конкурсного отбора на едином портале, а также при необходимости на официальном сайте Комитета в сети "Интернет". Дата размещения результатов не может быть позднее 14-го календарного дня, следующего за днем определения победителей конкурсного отбора.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Участник конкурсного отбора вправе направить запрос о разъяснении положений Объявления на почтовый адрес или на адрес электронной почты Комитета в письменной форме или в форме электронного письма с вложением отсканированного запроса не позднее чем за пять рабочих дней до дня окончания срока приема заявок.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Разъяснение положений Объявления участнику конкурсного отбора осуществляется Комитетом в течение трех рабочих дней со дня получения запроса о разъяснении положений Объявления. Запросы о разъяснении положений Объявления, поступившие позднее чем за пять рабочих дней до дня окончания срока приема заявок, не рассматриваются.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2.3. Участник конкурсного отбора по состоянию на дату не ранее чем за 30 календарных дней до дня подачи заявки должен соответствовать следующим требованиям: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участник конкурсного отбора состоит на налоговом учете в качестве налогоплательщика в Ленинградской области и осуществляет деятельность на территории Ленинградской области или имеет обособленное структурное подразделение (филиал), которое зарегистрировано в качестве налогоплательщика в Ленинградской области и осуществляет деятельность на территории Ленинградской области;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lastRenderedPageBreak/>
        <w:t>участник конкурсного отбора 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участник конкурсного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конкурсного отбора - индивидуальный предприниматель не прекратил деятельность в качестве индивидуального предпринимателя;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участник конкурсного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учитывалось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сведения об участнике конкурсного отбора отсутствуют в реестре недобросовестных поставщиков (подрядчиков, исполнителей), ведение которого осуществляется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участник конкурсного отбора не получает средства из областного бюджета в соответствии с иными нормативными правовыми актами на цели и виды затрат, указанные в </w:t>
      </w:r>
      <w:hyperlink w:anchor="P57">
        <w:r>
          <w:rPr>
            <w:color w:val="0000FF"/>
          </w:rPr>
          <w:t>пунктах 1.2</w:t>
        </w:r>
      </w:hyperlink>
      <w:r>
        <w:t xml:space="preserve"> и </w:t>
      </w:r>
      <w:hyperlink w:anchor="P74">
        <w:r>
          <w:rPr>
            <w:color w:val="0000FF"/>
          </w:rPr>
          <w:t>1.7</w:t>
        </w:r>
      </w:hyperlink>
      <w:r>
        <w:t xml:space="preserve"> настоящего Порядка;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участник конкурсного отбора не является юридическим лицом, учрежденным юридическим лицом, осуществляющим деятельность в качестве политической партии, политического и общественного движения;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участник конкурсного отбора не имеет задолженности по выплате заработной платы работникам;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размер заработной платы работников участника конкурсного отбора не ниже размера, установленного региональным соглашением о минимальной заработной плате в Ленинградской области;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у участника конкурсного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участник конкурсного отбора в случае принятия решения о предоставлении гранта дает согласие на осуществление Комитетом в отношении его проверок соблюдения порядка и условий предоставления грантов, в том числе в части достижения результатов предоставления гранта, а также проверки органами государственного финансового контроля Ленинградской области (далее - орган финансового контроля) соблюдения получателем грантов порядка и условий </w:t>
      </w:r>
      <w:r>
        <w:lastRenderedPageBreak/>
        <w:t xml:space="preserve">предоставления грантов в соответствии со </w:t>
      </w:r>
      <w:hyperlink r:id="rId19">
        <w:r>
          <w:rPr>
            <w:color w:val="0000FF"/>
          </w:rPr>
          <w:t>статьями 268.1</w:t>
        </w:r>
      </w:hyperlink>
      <w:r>
        <w:t xml:space="preserve"> и </w:t>
      </w:r>
      <w:hyperlink r:id="rId20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отсутствуют факты, свидетельствующие о нецелевом использовании участником конкурсного отбора ранее предоставленных средств областного бюджета;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отсутствует факт возврата участником конкурсного отбора средств областного бюджета, полученных в виде субсидий или грантов в форме субсидий, в течение трех лет, предшествующих дате подачи заявки, в размере более 10 процентов от суммы, указанной в договоре о предоставлении субсидии или гранта в форме субсидии;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у участника конкурсного отбора имеются в наличии документы, подтверждающие партнерство организаций (редакций СМИ Ленинградской области), указанных в медиапроекте (договор, соглашение, письмо о намерениях), в случае если в медиапроекте задействовано несколько СМИ;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сведения об участнике конкурсного отбора должны отсутствовать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2.4. Заседания конкурсной комиссии проводятся не позднее 20 рабочих дней с даты окончания приема заявок.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Конкурсная комиссия рассматривает заявки в два этапа.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Даты проведения заседаний конкурсной комиссии устанавливаются правовым актом Комитета в соответствии с </w:t>
      </w:r>
      <w:hyperlink w:anchor="P158">
        <w:r>
          <w:rPr>
            <w:color w:val="0000FF"/>
          </w:rPr>
          <w:t>пунктами 2.13</w:t>
        </w:r>
      </w:hyperlink>
      <w:r>
        <w:t xml:space="preserve"> и </w:t>
      </w:r>
      <w:hyperlink w:anchor="P173">
        <w:r>
          <w:rPr>
            <w:color w:val="0000FF"/>
          </w:rPr>
          <w:t>2.18</w:t>
        </w:r>
      </w:hyperlink>
      <w:r>
        <w:t xml:space="preserve"> настоящего Порядка.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7" w:name="P132"/>
      <w:bookmarkEnd w:id="7"/>
      <w:r>
        <w:t>2.5. Для участия в конкурсном отборе участник конкурсного отбора представляет в конкурсную комиссию заявку, в состав которой входят следующие документы и материалы: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1) </w:t>
      </w:r>
      <w:hyperlink w:anchor="P288">
        <w:r>
          <w:rPr>
            <w:color w:val="0000FF"/>
          </w:rPr>
          <w:t>заявление</w:t>
        </w:r>
      </w:hyperlink>
      <w:r>
        <w:t xml:space="preserve"> о предоставлении гранта по форме согласно приложению 1 к настоящему Порядку, включающее: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согласие на публикацию (размещение) в сети "Интернет"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конкурсным отбором;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согласие на обработку персональных данных (для физического лица);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2) сведения о медиапроекте, на реализацию которого запрашивается грант, по форме, утверждаемой нормативным правовым актом Комитета;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3) смета расходов на реализацию медиапроекта по форме, утверждаемой нормативным правовым актом Комитета;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8" w:name="P138"/>
      <w:bookmarkEnd w:id="8"/>
      <w:r>
        <w:t>4) презентация медиапроекта в электронном виде;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5) в случае если в медиапроекте задействованы несколько СМИ, - документ (договор, соглашение, письмо о намерениях), подтверждающий партнерство организаций (редакций СМИ Ленинградской области), указанных в медиапроекте.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2.6. Участник конкурсного отбора в рамках конкурсного отбора вправе подать по каждой социально значимой теме не более одной заявки.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lastRenderedPageBreak/>
        <w:t>2.7. Заявка представляется в Комитет: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в электронном виде (при наличии технической возможности) посредством государственной информационной системы Ленинградской области "Прием заявок от субъектов малого и среднего предпринимательства на предоставление субсидий" с использованием усиленной квалифицированной электронной подписи;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в случае отсутствия технической возможности заявка представляется в письменной форме в одном экземпляре и в электронном виде на электронном носителе, при этом материалы, указанные в </w:t>
      </w:r>
      <w:hyperlink w:anchor="P138">
        <w:r>
          <w:rPr>
            <w:color w:val="0000FF"/>
          </w:rPr>
          <w:t>подпункте 4 пункта 2.5</w:t>
        </w:r>
      </w:hyperlink>
      <w:r>
        <w:t xml:space="preserve"> настоящего Порядка, представляются только в электронном виде на электронном носителе. Имена документов в электронном виде (файлов) и каталогов (папок) на электронном носителе должны соответствовать наименованиям документов на бумажном носителе.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Ответственность за подлинность и достоверность представленной информации и документов несет участник конкурсного отбора.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9" w:name="P145"/>
      <w:bookmarkEnd w:id="9"/>
      <w:r>
        <w:t>2.8. В случае решения участника конкурсного отбора выбрать несколько социально значимых тем для реализации медиапроектов и подачи нескольких заявок документы и материалы, прилагаемые к заявке, представляются участником конкурсного отбора по каждому тематическому направлению отдельно в виде нескольких томов.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10" w:name="P146"/>
      <w:bookmarkEnd w:id="10"/>
      <w:r>
        <w:t>2.9. В рамках информационного взаимодействия Комитет самостоятельно запрашивает в течение пяти рабочих дней со дня окончания приема заявок следующие документы по участникам конкурсного отбора: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1) выписку из Единого государственного реестра юридических лиц (для участников конкурсного отбора из числа юридических лиц);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2) выписку из Единого государственного реестра индивидуальных предпринимателей (для участников конкурсного отбора из числа индивидуальных предпринимателей);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3) сведения о наличии (отсутствии) задолженности по уплате налогов, сборов, пеней и штрафов.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2.10. Участник конкурсного отбора вправе представить документы, указанные в </w:t>
      </w:r>
      <w:hyperlink w:anchor="P146">
        <w:r>
          <w:rPr>
            <w:color w:val="0000FF"/>
          </w:rPr>
          <w:t>пункте 2.9</w:t>
        </w:r>
      </w:hyperlink>
      <w:r>
        <w:t xml:space="preserve"> настоящего Порядка, по собственной инициативе.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(выписка из Единого государственного реестра индивидуальных предпринимателей) должна быть выдана не ранее чем за один месяц до даты подачи заявки.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представляется в виде письма Федеральной налоговой службы или по форме, установленной Федеральной налоговой службой на соответствующий финансовый год.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11" w:name="P153"/>
      <w:bookmarkEnd w:id="11"/>
      <w:r>
        <w:t>2.11. Участник конкурсного отбора имеет право отозвать заявку путем письменного уведомления конкурсной комиссии не позднее чем за один рабочий день до даты проведения конкурсного отбора. Заявка возвращается участнику конкурсного отбора в течение трех рабочих дней после поступления письменного уведомления об отзыве заявки.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Заявка может быть отозвана участником конкурсного отбора до даты окончания приема заявок.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lastRenderedPageBreak/>
        <w:t>Внесение изменений в заявку осуществляется путем отзыва и подачи новой заявки в установленный для проведения конкурсного отбора срок.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2.12. Комитет принимает и регистрирует заявки участников конкурсного отбора в журнале регистрации заявок в день подачи заявки.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Принятые заявки представляются на рассмотрение конкурсной комиссии.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12" w:name="P158"/>
      <w:bookmarkEnd w:id="12"/>
      <w:r>
        <w:t>2.13. Первый этап конкурсного отбора проводится не позднее 10 рабочих дней с даты окончания приема заявок.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В ходе первого этапа конкурсного отбора конкурсная комиссия проводит анализ заявок на предмет: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а) соответствия требованиям, установленным </w:t>
      </w:r>
      <w:hyperlink w:anchor="P132">
        <w:r>
          <w:rPr>
            <w:color w:val="0000FF"/>
          </w:rPr>
          <w:t>пунктами 2.5</w:t>
        </w:r>
      </w:hyperlink>
      <w:r>
        <w:t xml:space="preserve"> - </w:t>
      </w:r>
      <w:hyperlink w:anchor="P145">
        <w:r>
          <w:rPr>
            <w:color w:val="0000FF"/>
          </w:rPr>
          <w:t>2.8</w:t>
        </w:r>
      </w:hyperlink>
      <w:r>
        <w:t xml:space="preserve"> настоящего Порядка, в том числе в части комплектности и достоверности;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б) соответствия участников конкурсного отбора критериям конкурсного отбора, установленным </w:t>
      </w:r>
      <w:hyperlink w:anchor="P67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в) соответствия участников конкурсного отбора требованиям, установленным </w:t>
      </w:r>
      <w:hyperlink w:anchor="P113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2.14. Основания для отклонения заявки: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1) несоответствие участника конкурсного отбора и(или) медиапроекта критериям и требованиям, установленным </w:t>
      </w:r>
      <w:hyperlink w:anchor="P67">
        <w:r>
          <w:rPr>
            <w:color w:val="0000FF"/>
          </w:rPr>
          <w:t>пунктами 1.5</w:t>
        </w:r>
      </w:hyperlink>
      <w:r>
        <w:t xml:space="preserve"> и </w:t>
      </w:r>
      <w:hyperlink w:anchor="P113">
        <w:r>
          <w:rPr>
            <w:color w:val="0000FF"/>
          </w:rPr>
          <w:t>2.3</w:t>
        </w:r>
      </w:hyperlink>
      <w:r>
        <w:t xml:space="preserve"> настоящего Порядка;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2) несоответствие заявки и прилагаемых к ней документов требованиям, установленным </w:t>
      </w:r>
      <w:hyperlink w:anchor="P132">
        <w:r>
          <w:rPr>
            <w:color w:val="0000FF"/>
          </w:rPr>
          <w:t>пунктами 2.5</w:t>
        </w:r>
      </w:hyperlink>
      <w:r>
        <w:t xml:space="preserve"> - </w:t>
      </w:r>
      <w:hyperlink w:anchor="P145">
        <w:r>
          <w:rPr>
            <w:color w:val="0000FF"/>
          </w:rPr>
          <w:t>2.8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3) недостоверность представленной участником конкурсного отбора информации, в том числе информации о месте нахождения и адресе юридического лица;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4) наличие фактов, свидетельствующих о нецелевом использовании участником конкурсного отбора ранее предоставленных Комитетом средств областного бюджета;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5) подача участником конкурсного отбора заявки после даты и(или) времени, определенных для подачи заявок;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6) наличие факта возврата участником конкурсного отбора средств областного бюджета, полученных в виде субсидий или грантов в форме субсидий, в течение трех лет, предшествующих дате подачи заявки, в размере более 10 процентов от суммы, указанной в договоре о предоставлении субсидии или гранта в форме субсидии.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13" w:name="P170"/>
      <w:bookmarkEnd w:id="13"/>
      <w:r>
        <w:t>2.15. Результаты рассмотрения конкурсной комиссией заявок на первом этапе конкурсного отбора оформляются протоколом.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14" w:name="P171"/>
      <w:bookmarkEnd w:id="14"/>
      <w:r>
        <w:t xml:space="preserve">2.16. Комитет на основании протокола, указанного в </w:t>
      </w:r>
      <w:hyperlink w:anchor="P170">
        <w:r>
          <w:rPr>
            <w:color w:val="0000FF"/>
          </w:rPr>
          <w:t>пункте 2.15</w:t>
        </w:r>
      </w:hyperlink>
      <w:r>
        <w:t xml:space="preserve"> настоящего Порядка, принимает решение о допуске участника конкурсного отбора к участию во втором этапе конкурсного отбора или об отклонении заявки.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2.17. По результатам первого этапа конкурсного отбора участнику конкурсного отбора на основании решения Комитета, указанного в </w:t>
      </w:r>
      <w:hyperlink w:anchor="P171">
        <w:r>
          <w:rPr>
            <w:color w:val="0000FF"/>
          </w:rPr>
          <w:t>пункте 2.16</w:t>
        </w:r>
      </w:hyperlink>
      <w:r>
        <w:t xml:space="preserve"> настоящего Порядка, по электронной почте, указанной в заявке, направляется уведомление об отклонении заявки с указанием причин отклонения или о допуске участника конкурсного отбора к участию во втором этапе конкурсного </w:t>
      </w:r>
      <w:r>
        <w:lastRenderedPageBreak/>
        <w:t>отбора. Уведомление направляется участнику конкурсного отбора не позднее пяти рабочих дней с даты завершения первого этапа конкурсного отбора.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15" w:name="P173"/>
      <w:bookmarkEnd w:id="15"/>
      <w:r>
        <w:t>2.18. Второй этап конкурсного отбора проводится не позднее 10 рабочих дней с даты завершения первого этапа конкурсного отбора.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Второй этап конкурсного отбора включает: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рассмотрение медиапроектов на заседании конкурсной комиссии;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оценку представленных медиапроектов членами конкурсной комиссии по </w:t>
      </w:r>
      <w:hyperlink w:anchor="P402">
        <w:r>
          <w:rPr>
            <w:color w:val="0000FF"/>
          </w:rPr>
          <w:t>критериям</w:t>
        </w:r>
      </w:hyperlink>
      <w:r>
        <w:t xml:space="preserve"> оценки медиапроектов в соответствии с приложением 2 к настоящему Порядку;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определение размеров предоставляемых грантов в соответствии с </w:t>
      </w:r>
      <w:hyperlink w:anchor="P220">
        <w:r>
          <w:rPr>
            <w:color w:val="0000FF"/>
          </w:rPr>
          <w:t>пунктами 3.3</w:t>
        </w:r>
      </w:hyperlink>
      <w:r>
        <w:t xml:space="preserve"> и </w:t>
      </w:r>
      <w:hyperlink w:anchor="P240">
        <w:r>
          <w:rPr>
            <w:color w:val="0000FF"/>
          </w:rPr>
          <w:t>3.4</w:t>
        </w:r>
      </w:hyperlink>
      <w:r>
        <w:t xml:space="preserve"> настоящего Порядка.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2.19. Среднее арифметическое число оценок всех членов конкурсной комиссии по каждому критерию образует итоговую оценку по соответствующему критерию в отношении каждой заявки. Сумма итоговых оценок по всем критериям образует итоговую оценку медиапроекта.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Итоговая оценка медиапроекта соотносится с минимальным значением итоговой оценки.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2.20. Конкурсная комиссия определяет победителей конкурсного отбора по балльной системе.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2.21. Результаты конкурсного отбора оформляются протоколом конкурсной комиссии в течение трех рабочих дней с даты проведения заседания конкурсной комиссии, в котором указываются значения оценок медиапроекта по критериям оценки медиапроектов и размеры грантов, планируемых к предоставлению Комитетом.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2.22. Основаниями для отказа в предоставлении гранта являются: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1) несоответствие участника конкурсного отбора и(или) медиапроекта критериям и требованиям, установленным </w:t>
      </w:r>
      <w:hyperlink w:anchor="P67">
        <w:r>
          <w:rPr>
            <w:color w:val="0000FF"/>
          </w:rPr>
          <w:t>пунктами 1.5</w:t>
        </w:r>
      </w:hyperlink>
      <w:r>
        <w:t xml:space="preserve"> и </w:t>
      </w:r>
      <w:hyperlink w:anchor="P113">
        <w:r>
          <w:rPr>
            <w:color w:val="0000FF"/>
          </w:rPr>
          <w:t>2.3</w:t>
        </w:r>
      </w:hyperlink>
      <w:r>
        <w:t xml:space="preserve"> настоящего Порядка;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2) несоответствие заявки и прилагаемых к ней документов требованиям, установленным </w:t>
      </w:r>
      <w:hyperlink w:anchor="P132">
        <w:r>
          <w:rPr>
            <w:color w:val="0000FF"/>
          </w:rPr>
          <w:t>пунктами 2.5</w:t>
        </w:r>
      </w:hyperlink>
      <w:r>
        <w:t xml:space="preserve"> - </w:t>
      </w:r>
      <w:hyperlink w:anchor="P145">
        <w:r>
          <w:rPr>
            <w:color w:val="0000FF"/>
          </w:rPr>
          <w:t>2.8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3) значение итоговой оценки медиапроекта равно или ниже минимального значения итоговой оценки;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4) установление факта недостоверности представленной участником конкурсного отбора информации.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2.23. В случае отклонения заявки или отказа в предоставлении гранта Комитет в срок не позднее пяти рабочих дней с даты заседания конкурсной комиссии направляет участнику конкурсного отбора письменное уведомление с указанием причин отклонения заявки или отказа в предоставлении гранта способом, обеспечивающим подтверждение получения уведомления.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16" w:name="P188"/>
      <w:bookmarkEnd w:id="16"/>
      <w:r>
        <w:t>2.24. Решение о признании участников конкурсного отбора получателями грантов и размерах предоставляемых им грантов принимается Комитетом на основании протокола конкурсной комиссии и оформляется правовым актом Комитета в течение пяти рабочих дней с даты оформления протокола конкурсной комиссии.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2.25. В течение 20 рабочих дней с даты издания правового акта Комитета, указанного в </w:t>
      </w:r>
      <w:hyperlink w:anchor="P188">
        <w:r>
          <w:rPr>
            <w:color w:val="0000FF"/>
          </w:rPr>
          <w:t>пункте 2.24</w:t>
        </w:r>
      </w:hyperlink>
      <w:r>
        <w:t xml:space="preserve"> настоящего Порядка, Комитет заключает с получателями грантов договоры по типовой </w:t>
      </w:r>
      <w:r>
        <w:lastRenderedPageBreak/>
        <w:t>форме, утвержденной нормативным правовым актом Комитета финансов Ленинградской области, предусматривающие в том числе: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а) цели и условия предоставления грантов в соответствии с </w:t>
      </w:r>
      <w:hyperlink w:anchor="P57">
        <w:r>
          <w:rPr>
            <w:color w:val="0000FF"/>
          </w:rPr>
          <w:t>пунктами 1.2</w:t>
        </w:r>
      </w:hyperlink>
      <w:r>
        <w:t xml:space="preserve"> и </w:t>
      </w:r>
      <w:hyperlink w:anchor="P67">
        <w:r>
          <w:rPr>
            <w:color w:val="0000FF"/>
          </w:rPr>
          <w:t>1.5</w:t>
        </w:r>
      </w:hyperlink>
      <w:r>
        <w:t xml:space="preserve"> настоящего Порядка;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б) размер гранта в соответствии с правовым актом Комитета;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в) показатели, необходимые для достижения результатов предоставления гранта;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г) смету расходов;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д) порядок и сроки перечисления Комитетом гранта получателю гранта;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е) перечень подтверждающих затраты документов, порядок, сроки и формы представления получателем гранта отчетов об использовании гранта в соответствии со сметой расходов;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ж) порядок возврата получателем субсидии средств субсидии в областной бюджет в случае выявления по итогам проверок, проведенных Комитетом и органом государственного финансового контроля Ленинградской области, нарушения условий и порядка использования субсидий, а также в случае неустранения нарушений в установленные сроки;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з) порядок возврата получателем гранта в областной бюджет остатка гранта, не использованного в срок, установленный договором;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и) положение о возможности осуществления расходов, источником финансового обеспечения которых являются не использованные в отчетном финансовом году остатки грантов, и включения такого положения в договор при принятии Комитетом по согласованию с Комитетом финансов Ленинградской области решения о наличии потребности в указанных средствах;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к) согласие получателя гранта, а также лиц, получающих средства на основании договоров, заключенных с получателями 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проверок соблюдения порядка и условий предоставления грантов, в том числе в части достижения результатов предоставления гранта, а также проверки органом финансового контроля соблюдения получателем грантов порядка и условий предоставления грантов в соответствии со </w:t>
      </w:r>
      <w:hyperlink r:id="rId21">
        <w:r>
          <w:rPr>
            <w:color w:val="0000FF"/>
          </w:rPr>
          <w:t>статьями 268.1</w:t>
        </w:r>
      </w:hyperlink>
      <w:r>
        <w:t xml:space="preserve"> и </w:t>
      </w:r>
      <w:hyperlink r:id="rId22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л) положение о включении в договоры в случае уменьшения Комитету ранее доведенных лимитов бюджетных обязательств, указанных в </w:t>
      </w:r>
      <w:hyperlink w:anchor="P58">
        <w:r>
          <w:rPr>
            <w:color w:val="0000FF"/>
          </w:rPr>
          <w:t>пункте 1.3</w:t>
        </w:r>
      </w:hyperlink>
      <w:r>
        <w:t xml:space="preserve"> настоящего Порядка, приводящего к невозможности предоставления гранта в размере, определенном в договоре, условия о согласовании новых условий договора или о расторжении договора при недостижении согласия по новым условиям;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м) положение о праве получателя гранта на перераспределение сумм планируемых затрат, установленных сметой расходов, между направлениями расходов, указанных в </w:t>
      </w:r>
      <w:hyperlink w:anchor="P74">
        <w:r>
          <w:rPr>
            <w:color w:val="0000FF"/>
          </w:rPr>
          <w:t>пункте 1.7</w:t>
        </w:r>
      </w:hyperlink>
      <w:r>
        <w:t xml:space="preserve"> настоящего Порядка, при условии предварительного согласования с Комитетом.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17" w:name="P202"/>
      <w:bookmarkEnd w:id="17"/>
      <w:r>
        <w:t>2.26. Комитет не позднее 14 календарных дней со дня принятия решения о признании участников конкурсного отбора победителями конкурсного отбора и объемах предоставляемых грантов размещает на едином портале и на официальном сайте Комитета в сети "Интернет" информацию о результатах конкурсного отбора, включающую следующие сведения: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1) дата, время и место проведения рассмотрения заявок;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lastRenderedPageBreak/>
        <w:t>2) дата, время и место оценки заявок участников конкурсного отбора;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3) информация об участниках конкурсного отбора, заявки которых были рассмотрены;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4) информация об участниках конкурсного отбора, заявки которых были отклонены, с указанием причин отклонения, в том числе положений Объявления, которым не соответствуют такие заявки;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5) последовательность оценки заявок участников конкурсного отбора, присвоенные заявкам участников конкурсного отбора значения по каждому из предусмотренных критериев оценки заявок участников конкурсного отбора;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6) наименование получателя (получателей) гранта, с которым заключается договор, и размер предоставляемого ему (им) гранта.</w:t>
      </w:r>
    </w:p>
    <w:p w:rsidR="0019660D" w:rsidRDefault="0019660D">
      <w:pPr>
        <w:pStyle w:val="ConsPlusNormal"/>
        <w:jc w:val="both"/>
      </w:pPr>
    </w:p>
    <w:p w:rsidR="0019660D" w:rsidRDefault="0019660D">
      <w:pPr>
        <w:pStyle w:val="ConsPlusTitle"/>
        <w:jc w:val="center"/>
        <w:outlineLvl w:val="1"/>
      </w:pPr>
      <w:r>
        <w:t>3. Условия и порядок предоставления гранта</w:t>
      </w:r>
    </w:p>
    <w:p w:rsidR="0019660D" w:rsidRDefault="0019660D">
      <w:pPr>
        <w:pStyle w:val="ConsPlusNormal"/>
        <w:jc w:val="both"/>
      </w:pPr>
    </w:p>
    <w:p w:rsidR="0019660D" w:rsidRDefault="0019660D">
      <w:pPr>
        <w:pStyle w:val="ConsPlusNormal"/>
        <w:ind w:firstLine="540"/>
        <w:jc w:val="both"/>
      </w:pPr>
      <w:r>
        <w:t>3.1. Условиями предоставления гранта являются: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3.1.1. Соответствие получателя гранта критериям и требованиям, установленным </w:t>
      </w:r>
      <w:hyperlink w:anchor="P67">
        <w:r>
          <w:rPr>
            <w:color w:val="0000FF"/>
          </w:rPr>
          <w:t>пунктами 1.5</w:t>
        </w:r>
      </w:hyperlink>
      <w:r>
        <w:t xml:space="preserve"> и </w:t>
      </w:r>
      <w:hyperlink w:anchor="P113">
        <w:r>
          <w:rPr>
            <w:color w:val="0000FF"/>
          </w:rPr>
          <w:t>2.3</w:t>
        </w:r>
      </w:hyperlink>
      <w:r>
        <w:t xml:space="preserve"> настоящего Порядка, и заключение договора.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3.1.2. Обеспечение обязательного размещения аудиовизуального контента на российских платформах видеохостинга.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3.2. Комитет не позднее 10 рабочих дней со дня принятия решения о признании участников конкурсного отбора победителями конкурсного отбора и объемах предоставляемых грантов направляет победителям проект договора по электронной почте, указанной в заявке.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Победители конкурсного отбора в течение пяти рабочих дней со дня получения проекта договора представляют в Комитет подписанный договор или мотивированный отказ от заключения договора.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В случае если победитель конкурсного отбора получил составленный проект договора в порядке, установленном настоящим пунктом, но в установленный срок не представил в Комитет подписанный договор и не направил мотивированный отказ от заключения договора, победитель конкурсного отбора признается уклонившимся от заключения договора. Решение о признании победителя конкурсного отбора уклонившимся от заключения договора оформляется правовым актом Комитета.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Комитет направляет уведомление о признании победителя конкурсного отбора уклонившимся от заключения договора не позднее третьего рабочего дня со дня принятия решения о признании победителя конкурсного отбора уклонившимся от заключения договора.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Размер предоставляемого гранта определяется конкурсной комиссией с учетом объема бюджетных ассигнований, утвержденных в сводной бюджетной росписи областного бюджета на соответствующий финансовый год на предоставление грантов, сметы расходов на реализацию медиапроекта и рейтинга участников конкурсного отбора.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18" w:name="P220"/>
      <w:bookmarkEnd w:id="18"/>
      <w:r>
        <w:t>3.3. В случае если сумма запрашиваемых грантов по всем заявкам получателей грантов превышает объем предусмотренных бюджетных ассигнований по соответствующей целевой статье, размер гранта определяется по следующей формуле:</w:t>
      </w:r>
    </w:p>
    <w:p w:rsidR="0019660D" w:rsidRDefault="0019660D">
      <w:pPr>
        <w:pStyle w:val="ConsPlusNormal"/>
        <w:ind w:firstLine="540"/>
        <w:jc w:val="both"/>
      </w:pPr>
    </w:p>
    <w:p w:rsidR="0019660D" w:rsidRDefault="0019660D">
      <w:pPr>
        <w:pStyle w:val="ConsPlusNormal"/>
        <w:jc w:val="center"/>
      </w:pPr>
      <w:r>
        <w:t>v = a x k,</w:t>
      </w:r>
    </w:p>
    <w:p w:rsidR="0019660D" w:rsidRDefault="0019660D">
      <w:pPr>
        <w:pStyle w:val="ConsPlusNormal"/>
        <w:ind w:firstLine="540"/>
        <w:jc w:val="both"/>
      </w:pPr>
    </w:p>
    <w:p w:rsidR="0019660D" w:rsidRDefault="0019660D">
      <w:pPr>
        <w:pStyle w:val="ConsPlusNormal"/>
        <w:ind w:firstLine="540"/>
        <w:jc w:val="both"/>
      </w:pPr>
      <w:r>
        <w:t>где: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lastRenderedPageBreak/>
        <w:t>v - размер гранта;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a - плановые затраты по направлениям расходов, указанным в </w:t>
      </w:r>
      <w:hyperlink w:anchor="P74">
        <w:r>
          <w:rPr>
            <w:color w:val="0000FF"/>
          </w:rPr>
          <w:t>пункте 1.7</w:t>
        </w:r>
      </w:hyperlink>
      <w:r>
        <w:t xml:space="preserve"> настоящего Порядка;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k - понижающий коэффициент, определяемый по формуле:</w:t>
      </w:r>
    </w:p>
    <w:p w:rsidR="0019660D" w:rsidRDefault="0019660D">
      <w:pPr>
        <w:pStyle w:val="ConsPlusNormal"/>
        <w:ind w:firstLine="540"/>
        <w:jc w:val="both"/>
      </w:pPr>
    </w:p>
    <w:p w:rsidR="0019660D" w:rsidRDefault="0019660D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812800" cy="2768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60D" w:rsidRDefault="0019660D">
      <w:pPr>
        <w:pStyle w:val="ConsPlusNormal"/>
      </w:pPr>
    </w:p>
    <w:p w:rsidR="0019660D" w:rsidRDefault="0019660D">
      <w:pPr>
        <w:pStyle w:val="ConsPlusNormal"/>
        <w:ind w:firstLine="540"/>
        <w:jc w:val="both"/>
      </w:pPr>
      <w:r>
        <w:t>где: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z - предусмотренные в областном законе об областном бюджете на текущий год бюджетные ассигнования на предоставление грантов;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18770" cy="2768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суммарный размер грантов получателям, определяемый по формуле:</w:t>
      </w:r>
    </w:p>
    <w:p w:rsidR="0019660D" w:rsidRDefault="0019660D">
      <w:pPr>
        <w:pStyle w:val="ConsPlusNormal"/>
      </w:pPr>
    </w:p>
    <w:p w:rsidR="0019660D" w:rsidRDefault="0019660D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1701800" cy="2768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60D" w:rsidRDefault="0019660D">
      <w:pPr>
        <w:pStyle w:val="ConsPlusNormal"/>
      </w:pPr>
    </w:p>
    <w:p w:rsidR="0019660D" w:rsidRDefault="0019660D">
      <w:pPr>
        <w:pStyle w:val="ConsPlusNormal"/>
        <w:ind w:firstLine="540"/>
        <w:jc w:val="both"/>
      </w:pPr>
      <w:r>
        <w:t>где: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1</w:t>
      </w:r>
      <w:r>
        <w:t>, v</w:t>
      </w:r>
      <w:r>
        <w:rPr>
          <w:vertAlign w:val="subscript"/>
        </w:rPr>
        <w:t>2</w:t>
      </w:r>
      <w:r>
        <w:t>, v</w:t>
      </w:r>
      <w:r>
        <w:rPr>
          <w:vertAlign w:val="subscript"/>
        </w:rPr>
        <w:t>3</w:t>
      </w:r>
      <w:r>
        <w:t xml:space="preserve"> ... v</w:t>
      </w:r>
      <w:r>
        <w:rPr>
          <w:vertAlign w:val="subscript"/>
        </w:rPr>
        <w:t>i</w:t>
      </w:r>
      <w:r>
        <w:t xml:space="preserve"> - размер гранта получателю.</w:t>
      </w:r>
    </w:p>
    <w:p w:rsidR="0019660D" w:rsidRDefault="0019660D">
      <w:pPr>
        <w:pStyle w:val="ConsPlusNormal"/>
        <w:ind w:firstLine="540"/>
        <w:jc w:val="both"/>
      </w:pPr>
    </w:p>
    <w:p w:rsidR="0019660D" w:rsidRDefault="0019660D">
      <w:pPr>
        <w:pStyle w:val="ConsPlusNormal"/>
        <w:ind w:firstLine="540"/>
        <w:jc w:val="both"/>
      </w:pPr>
      <w:bookmarkStart w:id="19" w:name="P240"/>
      <w:bookmarkEnd w:id="19"/>
      <w:r>
        <w:t>3.4. Заявки, поданные участниками конкурсного отбора, исходя из запрашиваемого объема средств распределяются на три категории: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1) "большой грант" - грант, предоставляемый участникам конкурсного отбора, реализующим медиапроект на территории 17 муниципальных районов и городского округа Ленинградской области. Размер "большого гранта" не может превышать 10 млн рублей;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2) "средний грант" - грант, предоставляемый участникам конкурсного отбора, реализующим медиапроект на территории не менее пяти муниципальных районов и(или) городского округа Ленинградской области. Размер "среднего гранта" не может превышать 4 млн рублей;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3) "малый грант" - грант, предоставляемый участникам конкурсного отбора, реализующим медиапроект на территории не более четырех муниципальных районов и(или) городского округа Ленинградской области. Размер "малого гранта" не может превышать 2 млн рублей.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3.5. В случае наличия нераспределенных денежных средств по результатам проведенного конкурсного отбора или образования остатков неиспользованных сумм грантов, которые были возвращены в областной бюджет, а также в случае увеличения бюджетных ассигнований Комитет имеет право принять решение о проведении дополнительного конкурсного отбора в соответствии с настоящим Порядком.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3.6. Перечисление грантов осуществляется Комитетом финансов Ленинградской области на основании распорядительных заявок на расход, сформированных Комитетом, на расчетные или корреспондентские счета, открытые получателям грантов в учреждениях Центрального банка Российской Федерации или кредитных организациях, в течение трех рабочих дней с даты получения заявки на расход.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Заявка на расход направляется Комитетом в Комитет финансов Ленинградской области не позднее 20 рабочих дней со дня заключения договора.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20" w:name="P247"/>
      <w:bookmarkEnd w:id="20"/>
      <w:r>
        <w:t xml:space="preserve">3.7. Планируемым результатом предоставления гранта является реализация на территории одного и более муниципальных районов и(или) городского округа Ленинградской области </w:t>
      </w:r>
      <w:r>
        <w:lastRenderedPageBreak/>
        <w:t>медиапроекта по социально значимой теме.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Характеристиками (показателями, необходимыми для достижения результата предоставления гранта) (далее - показатели) являются значения объема сообщений и материалов медиапроекта, мероприятий: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количество материалов различных форматов, размещенных в печатных изданиях, теле-, радиоэфирах, сети "Интернет";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количество полос в периодических печатных изданиях;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хронометраж теле- или радиоэфира (оригинальные материалы и повторы);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количество мероприятий.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3.8. Значения показателей устанавливаются в договоре.</w:t>
      </w:r>
    </w:p>
    <w:p w:rsidR="0019660D" w:rsidRDefault="0019660D">
      <w:pPr>
        <w:pStyle w:val="ConsPlusNormal"/>
        <w:ind w:firstLine="540"/>
        <w:jc w:val="both"/>
      </w:pPr>
    </w:p>
    <w:p w:rsidR="0019660D" w:rsidRDefault="0019660D">
      <w:pPr>
        <w:pStyle w:val="ConsPlusTitle"/>
        <w:jc w:val="center"/>
        <w:outlineLvl w:val="1"/>
      </w:pPr>
      <w:r>
        <w:t>4. Требования к отчетности</w:t>
      </w:r>
    </w:p>
    <w:p w:rsidR="0019660D" w:rsidRDefault="0019660D">
      <w:pPr>
        <w:pStyle w:val="ConsPlusNormal"/>
        <w:jc w:val="both"/>
      </w:pPr>
    </w:p>
    <w:p w:rsidR="0019660D" w:rsidRDefault="0019660D">
      <w:pPr>
        <w:pStyle w:val="ConsPlusNormal"/>
        <w:ind w:firstLine="540"/>
        <w:jc w:val="both"/>
      </w:pPr>
      <w:r>
        <w:t>4.1. Получатели грантов представляют отчет о достижении значений результатов предоставления грантов и показателей, необходимых для их достижения, об осуществлении расходов, источником финансового обеспечения которых является грант, не позднее 10-го рабочего дня месяца, следующего за отчетным кварталом, за четвертый квартал - не позднее пятого рабочего дня, следующего за отчетным кварталом, по форме, определенной типовой формой соглашения (договора), утвержденной нормативным правовым актом Комитета финансов Ленинградской области.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К отчету в обязательном порядке прилагаются документы, подтверждающие произведенные затраты (договоры, акты, платежные и(или) иные документы).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Сроки и порядок представления дополнительной отчетности устанавливаются в договоре.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Отчеты, предусмотренные настоящим Порядком и договором, могут быть представлены в электронном виде (при наличии технической возможности) посредством государственной информационной системы Ленинградской области "Прием заявок от субъектов малого и среднего предпринимательства на предоставление субсидий" с использованием усиленной квалифицированной электронной подписи.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4.2. В случае нарушения сроков представления отчетных документов за отчетный период, установленных настоящим Порядком и договором, а также сроков возврата гранта в областной бюджет получатель гранта уплачивает пени.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Пени начисляются за каждый день просрочки представления отчетных документов за отчетный период, начиная со дня, следующего после дня истечения предусмотренного договором срока представления отчетных документов за отчетный период, и устанавливаются в размере одной трехсотой действующей на дату уплаты пени ключевой ставки Центрального банка Российской Федерации от размера предоставленного гранта.</w:t>
      </w:r>
    </w:p>
    <w:p w:rsidR="0019660D" w:rsidRDefault="0019660D">
      <w:pPr>
        <w:pStyle w:val="ConsPlusNormal"/>
        <w:ind w:firstLine="540"/>
        <w:jc w:val="both"/>
      </w:pPr>
    </w:p>
    <w:p w:rsidR="0019660D" w:rsidRDefault="0019660D">
      <w:pPr>
        <w:pStyle w:val="ConsPlusTitle"/>
        <w:jc w:val="center"/>
        <w:outlineLvl w:val="1"/>
      </w:pPr>
      <w:r>
        <w:t>5. Требования об осуществлении контроля (мониторинга)</w:t>
      </w:r>
    </w:p>
    <w:p w:rsidR="0019660D" w:rsidRDefault="0019660D">
      <w:pPr>
        <w:pStyle w:val="ConsPlusTitle"/>
        <w:jc w:val="center"/>
      </w:pPr>
      <w:r>
        <w:t>за соблюдением условий и порядка предоставления грантов,</w:t>
      </w:r>
    </w:p>
    <w:p w:rsidR="0019660D" w:rsidRDefault="0019660D">
      <w:pPr>
        <w:pStyle w:val="ConsPlusTitle"/>
        <w:jc w:val="center"/>
      </w:pPr>
      <w:r>
        <w:t>ответственность за их нарушение</w:t>
      </w:r>
    </w:p>
    <w:p w:rsidR="0019660D" w:rsidRDefault="0019660D">
      <w:pPr>
        <w:pStyle w:val="ConsPlusNormal"/>
        <w:ind w:firstLine="540"/>
        <w:jc w:val="both"/>
      </w:pPr>
    </w:p>
    <w:p w:rsidR="0019660D" w:rsidRDefault="0019660D">
      <w:pPr>
        <w:pStyle w:val="ConsPlusNormal"/>
        <w:ind w:firstLine="540"/>
        <w:jc w:val="both"/>
      </w:pPr>
      <w:r>
        <w:t xml:space="preserve">5.1. Комитетом осуществляется проверка соблюдения получателями грантов условий и порядка предоставления грантов, в том числе в части достижения результатов предоставления грантов. Органом финансового контроля Ленинградской области осуществляется проверка в соответствии со </w:t>
      </w:r>
      <w:hyperlink r:id="rId26">
        <w:r>
          <w:rPr>
            <w:color w:val="0000FF"/>
          </w:rPr>
          <w:t>статьями 268.1</w:t>
        </w:r>
      </w:hyperlink>
      <w:r>
        <w:t xml:space="preserve"> и </w:t>
      </w:r>
      <w:hyperlink r:id="rId27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lastRenderedPageBreak/>
        <w:t>Мониторинг достижения результатов предоставления гранта проводится исходя из достижения значений результатов предоставления гранта, определенных договором,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 w:rsidR="0019660D" w:rsidRDefault="0019660D">
      <w:pPr>
        <w:pStyle w:val="ConsPlusNormal"/>
        <w:spacing w:before="220"/>
        <w:ind w:firstLine="540"/>
        <w:jc w:val="both"/>
      </w:pPr>
      <w:bookmarkStart w:id="21" w:name="P270"/>
      <w:bookmarkEnd w:id="21"/>
      <w:r>
        <w:t>5.2. В случае установления по итогам проверок, проведенных Комитетом и органом финансового контроля Ленинградской области, фактов нарушения получателем гранта условий предоставления грантов, в том числе недостижения результата предоставления гранта и показателей, необходимых для достижения результата предоставления гранта, соответствующие средства подлежат возврату в доход областного бюджета: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на основании письменного требования Комитета - не позднее 30 календарных дней с даты получения получателем гранта указанного требования;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в сроки, установленные в представлении и(или) предписании органа финансового контроля Ленинградской области.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 xml:space="preserve">5.3. Если по истечении срока, указанного в </w:t>
      </w:r>
      <w:hyperlink w:anchor="P270">
        <w:r>
          <w:rPr>
            <w:color w:val="0000FF"/>
          </w:rPr>
          <w:t>пункте 5.2</w:t>
        </w:r>
      </w:hyperlink>
      <w:r>
        <w:t xml:space="preserve"> настоящего Порядка, получатель гранта отказывается возвращать средства гранта, взыскание денежных средств осуществляется в соответствии с действующим законодательством.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5.4. За нарушение срока добровольного возврата суммы гранта получатель гранта уплачивает штраф в размере 10 процентов от суммы гранта, подлежащей возврату, а также неустойку за каждый день просрочки исполнения указанного обязательства.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гранта, подлежащей возврату.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5.5. В случае отказа вернуть в добровольном порядке сумму гранта, подлежащую возврату (с учетом штрафа и неустойки), неперечисления полученных средств в областной бюджет в течение срока, установленного в письменном требовании Комитета или органа финансового контроля Ленинградской области, взыскание денежных средств осуществляется в соответствии с законодательством Российской Федерации.</w:t>
      </w:r>
    </w:p>
    <w:p w:rsidR="0019660D" w:rsidRDefault="0019660D">
      <w:pPr>
        <w:pStyle w:val="ConsPlusNormal"/>
        <w:spacing w:before="220"/>
        <w:ind w:firstLine="540"/>
        <w:jc w:val="both"/>
      </w:pPr>
      <w:r>
        <w:t>5.6. Остаток гранта, не использованный в текущем финансовом году, подлежит возврату получателем гранта в областной бюджет до 1 февраля года, следующего за отчетным.</w:t>
      </w:r>
    </w:p>
    <w:p w:rsidR="0019660D" w:rsidRDefault="0019660D">
      <w:pPr>
        <w:pStyle w:val="ConsPlusNormal"/>
      </w:pPr>
    </w:p>
    <w:p w:rsidR="0019660D" w:rsidRDefault="0019660D">
      <w:pPr>
        <w:pStyle w:val="ConsPlusNormal"/>
      </w:pPr>
    </w:p>
    <w:p w:rsidR="0019660D" w:rsidRDefault="0019660D">
      <w:pPr>
        <w:pStyle w:val="ConsPlusNormal"/>
      </w:pPr>
    </w:p>
    <w:p w:rsidR="0019660D" w:rsidRDefault="0019660D">
      <w:pPr>
        <w:pStyle w:val="ConsPlusNormal"/>
      </w:pPr>
    </w:p>
    <w:p w:rsidR="0019660D" w:rsidRDefault="0019660D">
      <w:pPr>
        <w:pStyle w:val="ConsPlusNormal"/>
      </w:pPr>
    </w:p>
    <w:p w:rsidR="0019660D" w:rsidRDefault="0019660D">
      <w:pPr>
        <w:pStyle w:val="ConsPlusNormal"/>
        <w:jc w:val="right"/>
        <w:outlineLvl w:val="1"/>
      </w:pPr>
      <w:r>
        <w:t>Приложение 1</w:t>
      </w:r>
    </w:p>
    <w:p w:rsidR="0019660D" w:rsidRDefault="0019660D">
      <w:pPr>
        <w:pStyle w:val="ConsPlusNormal"/>
        <w:jc w:val="right"/>
      </w:pPr>
      <w:r>
        <w:t>к Порядку...</w:t>
      </w:r>
    </w:p>
    <w:p w:rsidR="0019660D" w:rsidRDefault="0019660D">
      <w:pPr>
        <w:pStyle w:val="ConsPlusNormal"/>
      </w:pPr>
    </w:p>
    <w:p w:rsidR="0019660D" w:rsidRDefault="0019660D">
      <w:pPr>
        <w:pStyle w:val="ConsPlusNormal"/>
      </w:pPr>
      <w:r>
        <w:t>(Форма)</w:t>
      </w:r>
    </w:p>
    <w:p w:rsidR="0019660D" w:rsidRDefault="0019660D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8532"/>
      </w:tblGrid>
      <w:tr w:rsidR="0019660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  <w:jc w:val="center"/>
            </w:pPr>
            <w:bookmarkStart w:id="22" w:name="P288"/>
            <w:bookmarkEnd w:id="22"/>
            <w:r>
              <w:t>ЗАЯВЛЕНИЕ</w:t>
            </w:r>
          </w:p>
          <w:p w:rsidR="0019660D" w:rsidRDefault="0019660D">
            <w:pPr>
              <w:pStyle w:val="ConsPlusNormal"/>
              <w:jc w:val="center"/>
            </w:pPr>
            <w:r>
              <w:t>о предоставлении гранта в форме субсидии на реализацию медиапроекта</w:t>
            </w:r>
          </w:p>
        </w:tc>
      </w:tr>
      <w:tr w:rsidR="0019660D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</w:pPr>
          </w:p>
        </w:tc>
        <w:tc>
          <w:tcPr>
            <w:tcW w:w="8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  <w:jc w:val="center"/>
            </w:pPr>
            <w:r>
              <w:t>(наименование участника конкурсного отбора - юридического лица/</w:t>
            </w:r>
          </w:p>
          <w:p w:rsidR="0019660D" w:rsidRDefault="0019660D">
            <w:pPr>
              <w:pStyle w:val="ConsPlusNormal"/>
              <w:jc w:val="center"/>
            </w:pPr>
            <w:r>
              <w:t>фамилия, имя, отчество участника конкурсного отбора - физического лица)</w:t>
            </w:r>
          </w:p>
        </w:tc>
      </w:tr>
      <w:tr w:rsidR="0019660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  <w:jc w:val="center"/>
            </w:pPr>
            <w:r>
              <w:t>СВЕДЕНИЯ</w:t>
            </w:r>
          </w:p>
          <w:p w:rsidR="0019660D" w:rsidRDefault="0019660D">
            <w:pPr>
              <w:pStyle w:val="ConsPlusNormal"/>
              <w:jc w:val="center"/>
            </w:pPr>
            <w:r>
              <w:t>об участнике конкурсного отбора</w:t>
            </w:r>
          </w:p>
        </w:tc>
      </w:tr>
    </w:tbl>
    <w:p w:rsidR="0019660D" w:rsidRDefault="0019660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32"/>
        <w:gridCol w:w="3572"/>
      </w:tblGrid>
      <w:tr w:rsidR="0019660D">
        <w:tc>
          <w:tcPr>
            <w:tcW w:w="567" w:type="dxa"/>
          </w:tcPr>
          <w:p w:rsidR="0019660D" w:rsidRDefault="00196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19660D" w:rsidRDefault="0019660D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572" w:type="dxa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567" w:type="dxa"/>
          </w:tcPr>
          <w:p w:rsidR="0019660D" w:rsidRDefault="00196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32" w:type="dxa"/>
          </w:tcPr>
          <w:p w:rsidR="0019660D" w:rsidRDefault="0019660D">
            <w:pPr>
              <w:pStyle w:val="ConsPlusNormal"/>
            </w:pPr>
            <w:r>
              <w:t>Наименование должности руководителя</w:t>
            </w:r>
          </w:p>
        </w:tc>
        <w:tc>
          <w:tcPr>
            <w:tcW w:w="3572" w:type="dxa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567" w:type="dxa"/>
          </w:tcPr>
          <w:p w:rsidR="0019660D" w:rsidRDefault="00196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32" w:type="dxa"/>
          </w:tcPr>
          <w:p w:rsidR="0019660D" w:rsidRDefault="0019660D">
            <w:pPr>
              <w:pStyle w:val="ConsPlusNormal"/>
            </w:pPr>
            <w:r>
              <w:t>Фамилия, имя, отчество руководителя</w:t>
            </w:r>
          </w:p>
        </w:tc>
        <w:tc>
          <w:tcPr>
            <w:tcW w:w="3572" w:type="dxa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567" w:type="dxa"/>
          </w:tcPr>
          <w:p w:rsidR="0019660D" w:rsidRDefault="001966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32" w:type="dxa"/>
          </w:tcPr>
          <w:p w:rsidR="0019660D" w:rsidRDefault="0019660D">
            <w:pPr>
              <w:pStyle w:val="ConsPlusNormal"/>
            </w:pPr>
            <w:r>
              <w:t>Адрес (место нахождения) постоянно действующего органа организации</w:t>
            </w:r>
          </w:p>
        </w:tc>
        <w:tc>
          <w:tcPr>
            <w:tcW w:w="3572" w:type="dxa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567" w:type="dxa"/>
          </w:tcPr>
          <w:p w:rsidR="0019660D" w:rsidRDefault="001966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32" w:type="dxa"/>
          </w:tcPr>
          <w:p w:rsidR="0019660D" w:rsidRDefault="0019660D">
            <w:pPr>
              <w:pStyle w:val="ConsPlusNormal"/>
            </w:pPr>
            <w:r>
              <w:t>Почтовый адрес</w:t>
            </w:r>
          </w:p>
        </w:tc>
        <w:tc>
          <w:tcPr>
            <w:tcW w:w="3572" w:type="dxa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567" w:type="dxa"/>
          </w:tcPr>
          <w:p w:rsidR="0019660D" w:rsidRDefault="001966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32" w:type="dxa"/>
          </w:tcPr>
          <w:p w:rsidR="0019660D" w:rsidRDefault="0019660D">
            <w:pPr>
              <w:pStyle w:val="ConsPlusNormal"/>
            </w:pPr>
            <w:r>
              <w:t>Телефон/факс организации</w:t>
            </w:r>
          </w:p>
        </w:tc>
        <w:tc>
          <w:tcPr>
            <w:tcW w:w="3572" w:type="dxa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567" w:type="dxa"/>
          </w:tcPr>
          <w:p w:rsidR="0019660D" w:rsidRDefault="001966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32" w:type="dxa"/>
          </w:tcPr>
          <w:p w:rsidR="0019660D" w:rsidRDefault="0019660D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572" w:type="dxa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567" w:type="dxa"/>
          </w:tcPr>
          <w:p w:rsidR="0019660D" w:rsidRDefault="001966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32" w:type="dxa"/>
          </w:tcPr>
          <w:p w:rsidR="0019660D" w:rsidRDefault="0019660D">
            <w:pPr>
              <w:pStyle w:val="ConsPlusNormal"/>
            </w:pPr>
            <w:r>
              <w:t>Основной государственный регистрационный номер (ОГРН)</w:t>
            </w:r>
          </w:p>
        </w:tc>
        <w:tc>
          <w:tcPr>
            <w:tcW w:w="3572" w:type="dxa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567" w:type="dxa"/>
          </w:tcPr>
          <w:p w:rsidR="0019660D" w:rsidRDefault="001966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32" w:type="dxa"/>
          </w:tcPr>
          <w:p w:rsidR="0019660D" w:rsidRDefault="0019660D">
            <w:pPr>
              <w:pStyle w:val="ConsPlusNormal"/>
            </w:pPr>
            <w:r>
              <w:t>Код по Общероссийскому классификатору продукции (ОКПО)</w:t>
            </w:r>
          </w:p>
        </w:tc>
        <w:tc>
          <w:tcPr>
            <w:tcW w:w="3572" w:type="dxa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567" w:type="dxa"/>
          </w:tcPr>
          <w:p w:rsidR="0019660D" w:rsidRDefault="001966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32" w:type="dxa"/>
          </w:tcPr>
          <w:p w:rsidR="0019660D" w:rsidRDefault="0019660D">
            <w:pPr>
              <w:pStyle w:val="ConsPlusNormal"/>
            </w:pPr>
            <w:r>
              <w:t>Индивидуальный номер налогоплательщика (ИНН)</w:t>
            </w:r>
          </w:p>
        </w:tc>
        <w:tc>
          <w:tcPr>
            <w:tcW w:w="3572" w:type="dxa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567" w:type="dxa"/>
          </w:tcPr>
          <w:p w:rsidR="0019660D" w:rsidRDefault="001966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32" w:type="dxa"/>
          </w:tcPr>
          <w:p w:rsidR="0019660D" w:rsidRDefault="0019660D">
            <w:pPr>
              <w:pStyle w:val="ConsPlusNormal"/>
            </w:pPr>
            <w:r>
              <w:t>Код причины постановки на учет (КПП)</w:t>
            </w:r>
          </w:p>
        </w:tc>
        <w:tc>
          <w:tcPr>
            <w:tcW w:w="3572" w:type="dxa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567" w:type="dxa"/>
          </w:tcPr>
          <w:p w:rsidR="0019660D" w:rsidRDefault="001966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32" w:type="dxa"/>
          </w:tcPr>
          <w:p w:rsidR="0019660D" w:rsidRDefault="0019660D">
            <w:pPr>
              <w:pStyle w:val="ConsPlusNormal"/>
            </w:pPr>
            <w:r>
              <w:t>Номер расчетного счета</w:t>
            </w:r>
          </w:p>
        </w:tc>
        <w:tc>
          <w:tcPr>
            <w:tcW w:w="3572" w:type="dxa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567" w:type="dxa"/>
          </w:tcPr>
          <w:p w:rsidR="0019660D" w:rsidRDefault="001966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32" w:type="dxa"/>
          </w:tcPr>
          <w:p w:rsidR="0019660D" w:rsidRDefault="0019660D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3572" w:type="dxa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567" w:type="dxa"/>
          </w:tcPr>
          <w:p w:rsidR="0019660D" w:rsidRDefault="001966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32" w:type="dxa"/>
          </w:tcPr>
          <w:p w:rsidR="0019660D" w:rsidRDefault="0019660D">
            <w:pPr>
              <w:pStyle w:val="ConsPlusNormal"/>
            </w:pPr>
            <w:r>
              <w:t>Банковский идентификационный код (БИК)</w:t>
            </w:r>
          </w:p>
        </w:tc>
        <w:tc>
          <w:tcPr>
            <w:tcW w:w="3572" w:type="dxa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567" w:type="dxa"/>
          </w:tcPr>
          <w:p w:rsidR="0019660D" w:rsidRDefault="0019660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932" w:type="dxa"/>
          </w:tcPr>
          <w:p w:rsidR="0019660D" w:rsidRDefault="0019660D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3572" w:type="dxa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567" w:type="dxa"/>
          </w:tcPr>
          <w:p w:rsidR="0019660D" w:rsidRDefault="0019660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932" w:type="dxa"/>
          </w:tcPr>
          <w:p w:rsidR="0019660D" w:rsidRDefault="0019660D">
            <w:pPr>
              <w:pStyle w:val="ConsPlusNormal"/>
            </w:pPr>
            <w:r>
              <w:t>Фамилия, имя, отчество бухгалтера, ответственного за подготовку отчетности, контактный телефон, факс, адрес электронной почты</w:t>
            </w:r>
          </w:p>
        </w:tc>
        <w:tc>
          <w:tcPr>
            <w:tcW w:w="3572" w:type="dxa"/>
          </w:tcPr>
          <w:p w:rsidR="0019660D" w:rsidRDefault="0019660D">
            <w:pPr>
              <w:pStyle w:val="ConsPlusNormal"/>
            </w:pPr>
          </w:p>
        </w:tc>
      </w:tr>
    </w:tbl>
    <w:p w:rsidR="0019660D" w:rsidRDefault="0019660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19660D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  <w:jc w:val="both"/>
            </w:pPr>
            <w:r>
              <w:t>Настоящей заявкой подтверждаем, что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  <w:jc w:val="center"/>
            </w:pPr>
            <w:r>
              <w:t>(наименование участника</w:t>
            </w:r>
          </w:p>
        </w:tc>
      </w:tr>
      <w:tr w:rsidR="0019660D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  <w:jc w:val="center"/>
            </w:pPr>
            <w:r>
              <w:t>конкурсного отбора - юридического лица/</w:t>
            </w:r>
          </w:p>
        </w:tc>
      </w:tr>
      <w:tr w:rsidR="0019660D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  <w:jc w:val="center"/>
            </w:pPr>
            <w:r>
              <w:t>фамилия, имя, отчество участника конкурсного отбора - физического лица)</w:t>
            </w:r>
          </w:p>
        </w:tc>
      </w:tr>
      <w:tr w:rsidR="0019660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  <w:jc w:val="both"/>
            </w:pPr>
            <w:r>
              <w:lastRenderedPageBreak/>
              <w:t>соответствует следующим требованиям:</w:t>
            </w:r>
          </w:p>
          <w:p w:rsidR="0019660D" w:rsidRDefault="0019660D">
            <w:pPr>
              <w:pStyle w:val="ConsPlusNormal"/>
              <w:ind w:firstLine="283"/>
              <w:jc w:val="both"/>
            </w:pPr>
            <w:r>
              <w:t>участник конкурсного отбора состоит на налоговом учете в качестве налогоплательщика в Ленинградской области и осуществляет деятельность на территории Ленинградской области или имеет обособленное структурное подразделение (филиал), которое зарегистрировано в качестве налогоплательщика в Ленинградской области и осуществляет деятельность на территории Ленинградской области;</w:t>
            </w:r>
          </w:p>
          <w:p w:rsidR="0019660D" w:rsidRDefault="0019660D">
            <w:pPr>
              <w:pStyle w:val="ConsPlusNormal"/>
              <w:ind w:firstLine="283"/>
              <w:jc w:val="both"/>
            </w:pPr>
            <w:r>
              <w:t>участник конкурсного отбора не имеет просроченной задолженности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Ленинградской области;</w:t>
            </w:r>
          </w:p>
          <w:p w:rsidR="0019660D" w:rsidRDefault="0019660D">
            <w:pPr>
              <w:pStyle w:val="ConsPlusNormal"/>
              <w:ind w:firstLine="283"/>
              <w:jc w:val="both"/>
            </w:pPr>
            <w:r>
              <w:t>участник конкурсного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конкурсного отбора - индивидуальный предприниматель не прекратил деятельность в качестве индивидуального предпринимателя;</w:t>
            </w:r>
          </w:p>
          <w:p w:rsidR="0019660D" w:rsidRDefault="0019660D">
            <w:pPr>
              <w:pStyle w:val="ConsPlusNormal"/>
              <w:ind w:firstLine="283"/>
              <w:jc w:val="both"/>
            </w:pPr>
            <w:r>
              <w:t>участник конкурсного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учитывалось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19660D" w:rsidRDefault="0019660D">
            <w:pPr>
              <w:pStyle w:val="ConsPlusNormal"/>
              <w:ind w:firstLine="283"/>
              <w:jc w:val="both"/>
            </w:pPr>
            <w:r>
              <w:t xml:space="preserve">сведения об участнике конкурсного отбора отсутствуют в реестре недобросовестных поставщиков (подрядчиков, исполнителей), ведение которого осуществляется в соответствии с Федеральным </w:t>
            </w:r>
            <w:hyperlink r:id="rId28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19660D" w:rsidRDefault="0019660D">
            <w:pPr>
              <w:pStyle w:val="ConsPlusNormal"/>
              <w:ind w:firstLine="283"/>
              <w:jc w:val="both"/>
            </w:pPr>
            <w:r>
              <w:t>участник конкурсного отбора не является юридическим лицом, учрежденным юридическим лицом, осуществляющим деятельность в качестве политической партии, политического и общественного движения;</w:t>
            </w:r>
          </w:p>
          <w:p w:rsidR="0019660D" w:rsidRDefault="0019660D">
            <w:pPr>
              <w:pStyle w:val="ConsPlusNormal"/>
              <w:ind w:firstLine="283"/>
              <w:jc w:val="both"/>
            </w:pPr>
            <w:r>
              <w:t>участник конкурсного отбора не имеет задолженности по выплате заработной платы работникам;</w:t>
            </w:r>
          </w:p>
          <w:p w:rsidR="0019660D" w:rsidRDefault="0019660D">
            <w:pPr>
              <w:pStyle w:val="ConsPlusNormal"/>
              <w:ind w:firstLine="283"/>
              <w:jc w:val="both"/>
            </w:pPr>
            <w:r>
              <w:t>размер заработной платы работников участника конкурсного отбора не ниже размера, установленного региональным соглашением о минимальной заработной плате в Ленинградской области;</w:t>
            </w:r>
          </w:p>
          <w:p w:rsidR="0019660D" w:rsidRDefault="0019660D">
            <w:pPr>
              <w:pStyle w:val="ConsPlusNormal"/>
              <w:ind w:firstLine="283"/>
              <w:jc w:val="both"/>
            </w:pPr>
            <w:r>
              <w:t>у участника конкурсного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19660D" w:rsidRDefault="0019660D">
            <w:pPr>
              <w:pStyle w:val="ConsPlusNormal"/>
              <w:ind w:firstLine="283"/>
              <w:jc w:val="both"/>
            </w:pPr>
            <w:r>
              <w:t xml:space="preserve">участник конкурсного отбора не получает средства из областного бюджета Ленинградской области в соответствии с иными нормативными правовыми актами на цели и виды затрат, указанные в </w:t>
            </w:r>
            <w:hyperlink w:anchor="P57">
              <w:r>
                <w:rPr>
                  <w:color w:val="0000FF"/>
                </w:rPr>
                <w:t>пунктах 1.2</w:t>
              </w:r>
            </w:hyperlink>
            <w:r>
              <w:t xml:space="preserve"> и </w:t>
            </w:r>
            <w:hyperlink w:anchor="P74">
              <w:r>
                <w:rPr>
                  <w:color w:val="0000FF"/>
                </w:rPr>
                <w:t>1.7</w:t>
              </w:r>
            </w:hyperlink>
            <w:r>
              <w:t xml:space="preserve"> Порядка предоставления грантов в форме субсидий из областного бюджета Ленинградской области юридическим лицам и индивидуальным предпринимателям (за исключением государственных (муниципальных) учреждений) на реализацию медиапроектов в рамках государственной программы Ленинградской области "Устойчивое общественное развитие в Ленинградской области";</w:t>
            </w:r>
          </w:p>
          <w:p w:rsidR="0019660D" w:rsidRDefault="0019660D">
            <w:pPr>
              <w:pStyle w:val="ConsPlusNormal"/>
              <w:ind w:firstLine="283"/>
              <w:jc w:val="both"/>
            </w:pPr>
            <w:r>
              <w:lastRenderedPageBreak/>
              <w:t>отсутствуют факты, свидетельствующие о нецелевом использовании участником конкурсного отбора ранее предоставленных средств областного бюджета Ленинградской области;</w:t>
            </w:r>
          </w:p>
          <w:p w:rsidR="0019660D" w:rsidRDefault="0019660D">
            <w:pPr>
              <w:pStyle w:val="ConsPlusNormal"/>
              <w:ind w:firstLine="283"/>
              <w:jc w:val="both"/>
            </w:pPr>
            <w:r>
              <w:t>отсутствует факт возврата участником конкурсного отбора средств областного бюджета Ленинградской области, полученных в виде субсидий или грантов в форме субсидий, в течение трех лет, предшествующих дате подачи заявки, в размере более 10 процентов от суммы, указанной в договоре о предоставлении субсидии или гранта в форме субсидии.</w:t>
            </w:r>
          </w:p>
          <w:p w:rsidR="0019660D" w:rsidRDefault="0019660D">
            <w:pPr>
              <w:pStyle w:val="ConsPlusNormal"/>
              <w:ind w:firstLine="283"/>
              <w:jc w:val="both"/>
            </w:pPr>
            <w:r>
              <w:t>Настоящим участник конкурсного отбора дает согласие:</w:t>
            </w:r>
          </w:p>
          <w:p w:rsidR="0019660D" w:rsidRDefault="0019660D">
            <w:pPr>
              <w:pStyle w:val="ConsPlusNormal"/>
              <w:ind w:firstLine="283"/>
              <w:jc w:val="both"/>
            </w:pPr>
            <w:r>
              <w:t>на публикацию (размещение) в информационно-телекоммуникационной сети "Интернет"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конкурсным отбором;</w:t>
            </w:r>
          </w:p>
          <w:p w:rsidR="0019660D" w:rsidRDefault="0019660D">
            <w:pPr>
              <w:pStyle w:val="ConsPlusNormal"/>
              <w:ind w:firstLine="283"/>
              <w:jc w:val="both"/>
            </w:pPr>
            <w:r>
              <w:t>на обработку персональных данных (для физического лица);</w:t>
            </w:r>
          </w:p>
          <w:p w:rsidR="0019660D" w:rsidRDefault="0019660D">
            <w:pPr>
              <w:pStyle w:val="ConsPlusNormal"/>
              <w:ind w:firstLine="283"/>
              <w:jc w:val="both"/>
            </w:pPr>
            <w:r>
              <w:t>на осуществление Комитетом по печати Ленинградской области или органом государственного финансового контроля Ленинградской области в отношении него проверок соблюдения целей, условий и порядка предоставления субсидий.</w:t>
            </w:r>
          </w:p>
          <w:p w:rsidR="0019660D" w:rsidRDefault="0019660D">
            <w:pPr>
              <w:pStyle w:val="ConsPlusNormal"/>
              <w:ind w:firstLine="283"/>
              <w:jc w:val="both"/>
            </w:pPr>
            <w:r>
              <w:t>С условиями конкурсного отбора и предоставления грантов ознакомлен и согласен.</w:t>
            </w:r>
          </w:p>
        </w:tc>
      </w:tr>
    </w:tbl>
    <w:p w:rsidR="0019660D" w:rsidRDefault="001966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928"/>
        <w:gridCol w:w="340"/>
        <w:gridCol w:w="3005"/>
      </w:tblGrid>
      <w:tr w:rsidR="0019660D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</w:pPr>
            <w:r>
              <w:t>Руководитель участника конкурсного отбора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60D" w:rsidRDefault="0019660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19660D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</w:pPr>
            <w:r>
              <w:t>Главный бухгалтер участника от конкурсного отбора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60D" w:rsidRDefault="0019660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19660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</w:pPr>
            <w:r>
              <w:t>Место печати</w:t>
            </w:r>
          </w:p>
          <w:p w:rsidR="0019660D" w:rsidRDefault="0019660D">
            <w:pPr>
              <w:pStyle w:val="ConsPlusNormal"/>
            </w:pPr>
            <w:r>
              <w:t>(при наличии)</w:t>
            </w:r>
          </w:p>
        </w:tc>
      </w:tr>
      <w:tr w:rsidR="0019660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660D" w:rsidRDefault="0019660D">
            <w:pPr>
              <w:pStyle w:val="ConsPlusNormal"/>
            </w:pPr>
            <w:r>
              <w:t>"___" ______________ 20___ года</w:t>
            </w:r>
          </w:p>
        </w:tc>
      </w:tr>
    </w:tbl>
    <w:p w:rsidR="0019660D" w:rsidRDefault="0019660D">
      <w:pPr>
        <w:pStyle w:val="ConsPlusNormal"/>
      </w:pPr>
    </w:p>
    <w:p w:rsidR="0019660D" w:rsidRDefault="0019660D">
      <w:pPr>
        <w:pStyle w:val="ConsPlusNormal"/>
      </w:pPr>
    </w:p>
    <w:p w:rsidR="0019660D" w:rsidRDefault="0019660D">
      <w:pPr>
        <w:pStyle w:val="ConsPlusNormal"/>
      </w:pPr>
    </w:p>
    <w:p w:rsidR="0019660D" w:rsidRDefault="0019660D">
      <w:pPr>
        <w:pStyle w:val="ConsPlusNormal"/>
      </w:pPr>
    </w:p>
    <w:p w:rsidR="0019660D" w:rsidRDefault="0019660D">
      <w:pPr>
        <w:pStyle w:val="ConsPlusNormal"/>
        <w:jc w:val="right"/>
      </w:pPr>
    </w:p>
    <w:p w:rsidR="0019660D" w:rsidRDefault="0019660D">
      <w:pPr>
        <w:pStyle w:val="ConsPlusNormal"/>
        <w:jc w:val="right"/>
        <w:outlineLvl w:val="1"/>
      </w:pPr>
      <w:r>
        <w:t>Приложение 2</w:t>
      </w:r>
    </w:p>
    <w:p w:rsidR="0019660D" w:rsidRDefault="0019660D">
      <w:pPr>
        <w:pStyle w:val="ConsPlusNormal"/>
        <w:jc w:val="right"/>
      </w:pPr>
      <w:r>
        <w:t>к Порядку...</w:t>
      </w:r>
    </w:p>
    <w:p w:rsidR="0019660D" w:rsidRDefault="0019660D">
      <w:pPr>
        <w:pStyle w:val="ConsPlusNormal"/>
        <w:jc w:val="center"/>
      </w:pPr>
    </w:p>
    <w:p w:rsidR="0019660D" w:rsidRDefault="0019660D">
      <w:pPr>
        <w:pStyle w:val="ConsPlusTitle"/>
        <w:jc w:val="center"/>
      </w:pPr>
      <w:bookmarkStart w:id="23" w:name="P402"/>
      <w:bookmarkEnd w:id="23"/>
      <w:r>
        <w:t>КРИТЕРИИ</w:t>
      </w:r>
    </w:p>
    <w:p w:rsidR="0019660D" w:rsidRDefault="0019660D">
      <w:pPr>
        <w:pStyle w:val="ConsPlusTitle"/>
        <w:jc w:val="center"/>
      </w:pPr>
      <w:r>
        <w:t>ОЦЕНКИ МЕДИАПРОЕКТОВ, НА РЕАЛИЗАЦИЮ КОТОРЫХ</w:t>
      </w:r>
    </w:p>
    <w:p w:rsidR="0019660D" w:rsidRDefault="0019660D">
      <w:pPr>
        <w:pStyle w:val="ConsPlusTitle"/>
        <w:jc w:val="center"/>
      </w:pPr>
      <w:r>
        <w:t>ЗАПРАШИВАЮТСЯ ГРАНТЫ В ФОРМЕ СУБСИДИЙ</w:t>
      </w:r>
    </w:p>
    <w:p w:rsidR="0019660D" w:rsidRDefault="0019660D">
      <w:pPr>
        <w:pStyle w:val="ConsPlusNormal"/>
        <w:jc w:val="both"/>
      </w:pPr>
    </w:p>
    <w:p w:rsidR="0019660D" w:rsidRDefault="0019660D">
      <w:pPr>
        <w:pStyle w:val="ConsPlusNormal"/>
        <w:sectPr w:rsidR="0019660D" w:rsidSect="005C23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551"/>
        <w:gridCol w:w="1361"/>
        <w:gridCol w:w="2551"/>
        <w:gridCol w:w="1191"/>
        <w:gridCol w:w="3175"/>
      </w:tblGrid>
      <w:tr w:rsidR="0019660D">
        <w:tc>
          <w:tcPr>
            <w:tcW w:w="1928" w:type="dxa"/>
          </w:tcPr>
          <w:p w:rsidR="0019660D" w:rsidRDefault="0019660D">
            <w:pPr>
              <w:pStyle w:val="ConsPlusNormal"/>
              <w:jc w:val="center"/>
            </w:pPr>
            <w:r>
              <w:lastRenderedPageBreak/>
              <w:t>Категория критерия</w:t>
            </w:r>
          </w:p>
        </w:tc>
        <w:tc>
          <w:tcPr>
            <w:tcW w:w="2551" w:type="dxa"/>
          </w:tcPr>
          <w:p w:rsidR="0019660D" w:rsidRDefault="0019660D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1361" w:type="dxa"/>
          </w:tcPr>
          <w:p w:rsidR="0019660D" w:rsidRDefault="0019660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51" w:type="dxa"/>
          </w:tcPr>
          <w:p w:rsidR="0019660D" w:rsidRDefault="0019660D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Количество баллов</w:t>
            </w:r>
          </w:p>
        </w:tc>
        <w:tc>
          <w:tcPr>
            <w:tcW w:w="3175" w:type="dxa"/>
          </w:tcPr>
          <w:p w:rsidR="0019660D" w:rsidRDefault="0019660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9660D">
        <w:tc>
          <w:tcPr>
            <w:tcW w:w="1928" w:type="dxa"/>
          </w:tcPr>
          <w:p w:rsidR="0019660D" w:rsidRDefault="00196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19660D" w:rsidRDefault="00196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9660D" w:rsidRDefault="00196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19660D" w:rsidRDefault="001966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75" w:type="dxa"/>
          </w:tcPr>
          <w:p w:rsidR="0019660D" w:rsidRDefault="0019660D">
            <w:pPr>
              <w:pStyle w:val="ConsPlusNormal"/>
              <w:jc w:val="center"/>
            </w:pPr>
            <w:r>
              <w:t>6</w:t>
            </w:r>
          </w:p>
        </w:tc>
      </w:tr>
      <w:tr w:rsidR="0019660D">
        <w:tc>
          <w:tcPr>
            <w:tcW w:w="1928" w:type="dxa"/>
            <w:vMerge w:val="restart"/>
          </w:tcPr>
          <w:p w:rsidR="0019660D" w:rsidRDefault="0019660D">
            <w:pPr>
              <w:pStyle w:val="ConsPlusNormal"/>
            </w:pPr>
            <w:r>
              <w:t>Содержание медиапроекта</w:t>
            </w:r>
          </w:p>
        </w:tc>
        <w:tc>
          <w:tcPr>
            <w:tcW w:w="2551" w:type="dxa"/>
            <w:vMerge w:val="restart"/>
          </w:tcPr>
          <w:p w:rsidR="0019660D" w:rsidRDefault="0019660D">
            <w:pPr>
              <w:pStyle w:val="ConsPlusNormal"/>
            </w:pPr>
            <w:r>
              <w:t>Актуальность и социальная значимость темы медиапроекта</w:t>
            </w:r>
          </w:p>
        </w:tc>
        <w:tc>
          <w:tcPr>
            <w:tcW w:w="1361" w:type="dxa"/>
            <w:vMerge w:val="restart"/>
          </w:tcPr>
          <w:p w:rsidR="0019660D" w:rsidRDefault="0019660D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Высокий уровень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75" w:type="dxa"/>
            <w:vMerge w:val="restart"/>
          </w:tcPr>
          <w:p w:rsidR="0019660D" w:rsidRDefault="0019660D">
            <w:pPr>
              <w:pStyle w:val="ConsPlusNormal"/>
            </w:pPr>
            <w:r>
              <w:t>Оценивается своевременность постановки проблем, аргументированность наиболее важных идей, обоснованность социальной значимости</w:t>
            </w:r>
          </w:p>
        </w:tc>
      </w:tr>
      <w:tr w:rsidR="0019660D">
        <w:tc>
          <w:tcPr>
            <w:tcW w:w="1928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136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Достаточный уровень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75" w:type="dxa"/>
            <w:vMerge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1928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136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Недостаточный уровень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vMerge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1928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19660D" w:rsidRDefault="0019660D">
            <w:pPr>
              <w:pStyle w:val="ConsPlusNormal"/>
            </w:pPr>
            <w:r>
              <w:t>Творческие характеристики медиапроекта</w:t>
            </w:r>
          </w:p>
        </w:tc>
        <w:tc>
          <w:tcPr>
            <w:tcW w:w="1361" w:type="dxa"/>
            <w:vMerge w:val="restart"/>
          </w:tcPr>
          <w:p w:rsidR="0019660D" w:rsidRDefault="0019660D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Высокий уровень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75" w:type="dxa"/>
            <w:vMerge w:val="restart"/>
          </w:tcPr>
          <w:p w:rsidR="0019660D" w:rsidRDefault="0019660D">
            <w:pPr>
              <w:pStyle w:val="ConsPlusNormal"/>
            </w:pPr>
            <w:r>
              <w:t>Оцениваются художественная выразительность, авторская индивидуальность;</w:t>
            </w:r>
          </w:p>
          <w:p w:rsidR="0019660D" w:rsidRDefault="0019660D">
            <w:pPr>
              <w:pStyle w:val="ConsPlusNormal"/>
            </w:pPr>
            <w:r>
              <w:t>оригинальность (интересный подход к решению проблемы и использование новых технических и содержательных методов реализации медиапроекта);</w:t>
            </w:r>
          </w:p>
          <w:p w:rsidR="0019660D" w:rsidRDefault="0019660D">
            <w:pPr>
              <w:pStyle w:val="ConsPlusNormal"/>
            </w:pPr>
            <w:r>
              <w:t>креативность и привлекательность идеи медиапроекта, рассчитанной на привлечение внимания целевой аудитории</w:t>
            </w:r>
          </w:p>
        </w:tc>
      </w:tr>
      <w:tr w:rsidR="0019660D">
        <w:tc>
          <w:tcPr>
            <w:tcW w:w="1928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136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Достаточный уровень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75" w:type="dxa"/>
            <w:vMerge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1928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136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Недостаточный уровень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vMerge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1928" w:type="dxa"/>
            <w:vMerge w:val="restart"/>
          </w:tcPr>
          <w:p w:rsidR="0019660D" w:rsidRDefault="0019660D">
            <w:pPr>
              <w:pStyle w:val="ConsPlusNormal"/>
            </w:pPr>
            <w:r>
              <w:t>Бюджет медиапроекта</w:t>
            </w:r>
          </w:p>
        </w:tc>
        <w:tc>
          <w:tcPr>
            <w:tcW w:w="2551" w:type="dxa"/>
            <w:vMerge w:val="restart"/>
          </w:tcPr>
          <w:p w:rsidR="0019660D" w:rsidRDefault="0019660D">
            <w:pPr>
              <w:pStyle w:val="ConsPlusNormal"/>
            </w:pPr>
            <w:r>
              <w:t>Экономическая обоснованность запрашиваемых финансовых средств</w:t>
            </w:r>
          </w:p>
        </w:tc>
        <w:tc>
          <w:tcPr>
            <w:tcW w:w="1361" w:type="dxa"/>
            <w:vMerge w:val="restart"/>
          </w:tcPr>
          <w:p w:rsidR="0019660D" w:rsidRDefault="0019660D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Высокий уровень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175" w:type="dxa"/>
            <w:vMerge w:val="restart"/>
          </w:tcPr>
          <w:p w:rsidR="0019660D" w:rsidRDefault="0019660D">
            <w:pPr>
              <w:pStyle w:val="ConsPlusNormal"/>
            </w:pPr>
            <w:r>
              <w:t>Оценивается соответствие статей бюджета заявленным целям, задачам, мероприятиям медиапроекта;</w:t>
            </w:r>
          </w:p>
          <w:p w:rsidR="0019660D" w:rsidRDefault="0019660D">
            <w:pPr>
              <w:pStyle w:val="ConsPlusNormal"/>
            </w:pPr>
            <w:r>
              <w:t>соответствие уровня зарплат, стоимости услуг и материальных ресурсов, других расходов рыночному уровню;</w:t>
            </w:r>
          </w:p>
          <w:p w:rsidR="0019660D" w:rsidRDefault="0019660D">
            <w:pPr>
              <w:pStyle w:val="ConsPlusNormal"/>
            </w:pPr>
            <w:r>
              <w:lastRenderedPageBreak/>
              <w:t>адекватность статей бюджета, стоимости и технических характеристик заявленного оборудования, кадрового обеспечения и уровня оплаты труда параметрам медиапроекта</w:t>
            </w:r>
          </w:p>
        </w:tc>
      </w:tr>
      <w:tr w:rsidR="0019660D">
        <w:tc>
          <w:tcPr>
            <w:tcW w:w="1928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136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Достаточный уровень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75" w:type="dxa"/>
            <w:vMerge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1928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136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Недостаточный уровень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vMerge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1928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  <w:vMerge w:val="restart"/>
          </w:tcPr>
          <w:p w:rsidR="0019660D" w:rsidRDefault="0019660D">
            <w:pPr>
              <w:pStyle w:val="ConsPlusNormal"/>
            </w:pPr>
            <w:r>
              <w:t>Доля финансирования за счет собственных (привлеченных) средств участника конкурсного отбора от общей суммы затрат на финансирование медиапроекта</w:t>
            </w:r>
          </w:p>
        </w:tc>
        <w:tc>
          <w:tcPr>
            <w:tcW w:w="1361" w:type="dxa"/>
            <w:vMerge w:val="restart"/>
          </w:tcPr>
          <w:p w:rsidR="0019660D" w:rsidRDefault="0019660D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16 и более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75" w:type="dxa"/>
            <w:vMerge w:val="restart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1928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136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От 11 до 15 включительно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75" w:type="dxa"/>
            <w:vMerge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1928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136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От 5 до 10 включительно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vMerge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1928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136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Менее 5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75" w:type="dxa"/>
            <w:vMerge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1928" w:type="dxa"/>
            <w:vMerge w:val="restart"/>
          </w:tcPr>
          <w:p w:rsidR="0019660D" w:rsidRDefault="0019660D">
            <w:pPr>
              <w:pStyle w:val="ConsPlusNormal"/>
            </w:pPr>
            <w:r>
              <w:t>Опыт участника конкурсного отбора</w:t>
            </w:r>
          </w:p>
        </w:tc>
        <w:tc>
          <w:tcPr>
            <w:tcW w:w="2551" w:type="dxa"/>
            <w:vMerge w:val="restart"/>
          </w:tcPr>
          <w:p w:rsidR="0019660D" w:rsidRDefault="0019660D">
            <w:pPr>
              <w:pStyle w:val="ConsPlusNormal"/>
            </w:pPr>
            <w:r>
              <w:t>Наличие у участника конкурсного отбора успешного опыта реализации медиапроектов</w:t>
            </w:r>
          </w:p>
        </w:tc>
        <w:tc>
          <w:tcPr>
            <w:tcW w:w="1361" w:type="dxa"/>
            <w:vMerge w:val="restart"/>
          </w:tcPr>
          <w:p w:rsidR="0019660D" w:rsidRDefault="0019660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11 и более медиапроектов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75" w:type="dxa"/>
            <w:vMerge w:val="restart"/>
          </w:tcPr>
          <w:p w:rsidR="0019660D" w:rsidRDefault="0019660D">
            <w:pPr>
              <w:pStyle w:val="ConsPlusNormal"/>
            </w:pPr>
            <w:r>
              <w:t>Оценивается количество медиапроектов, реализованных по итогам федеральных и региональных конкурсов</w:t>
            </w:r>
          </w:p>
        </w:tc>
      </w:tr>
      <w:tr w:rsidR="0019660D">
        <w:tc>
          <w:tcPr>
            <w:tcW w:w="1928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136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От 6 до 10 медиапроектов включительно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75" w:type="dxa"/>
            <w:vMerge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1928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136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От 1 до 5 медиапроектов включительно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vMerge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1928" w:type="dxa"/>
            <w:vMerge w:val="restart"/>
          </w:tcPr>
          <w:p w:rsidR="0019660D" w:rsidRDefault="0019660D">
            <w:pPr>
              <w:pStyle w:val="ConsPlusNormal"/>
            </w:pPr>
            <w:r>
              <w:t>Характеристика медиапроекта</w:t>
            </w:r>
          </w:p>
        </w:tc>
        <w:tc>
          <w:tcPr>
            <w:tcW w:w="2551" w:type="dxa"/>
            <w:vMerge w:val="restart"/>
          </w:tcPr>
          <w:p w:rsidR="0019660D" w:rsidRDefault="0019660D">
            <w:pPr>
              <w:pStyle w:val="ConsPlusNormal"/>
            </w:pPr>
            <w:r>
              <w:t>Стадия реализации медиапроекта</w:t>
            </w:r>
          </w:p>
        </w:tc>
        <w:tc>
          <w:tcPr>
            <w:tcW w:w="1361" w:type="dxa"/>
            <w:vMerge w:val="restart"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 xml:space="preserve">На дату подачи заявки осуществляется подготовка и размещение в СМИ и информационно-телекоммуникационной сети "Интернет" материалов </w:t>
            </w:r>
            <w:r>
              <w:lastRenderedPageBreak/>
              <w:t>медиапроекта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175" w:type="dxa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1928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136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На дату подачи заявки размещение в СМИ и информационно-телекоммуникационной сети "Интернет" материалов и медиапроектов не осуществляется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75" w:type="dxa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1928" w:type="dxa"/>
            <w:vMerge w:val="restart"/>
          </w:tcPr>
          <w:p w:rsidR="0019660D" w:rsidRDefault="0019660D">
            <w:pPr>
              <w:pStyle w:val="ConsPlusNormal"/>
            </w:pPr>
            <w:r>
              <w:t>Участие в медиапроекте молодежи</w:t>
            </w:r>
          </w:p>
        </w:tc>
        <w:tc>
          <w:tcPr>
            <w:tcW w:w="2551" w:type="dxa"/>
            <w:vMerge w:val="restart"/>
          </w:tcPr>
          <w:p w:rsidR="0019660D" w:rsidRDefault="0019660D">
            <w:pPr>
              <w:pStyle w:val="ConsPlusNormal"/>
            </w:pPr>
            <w:r>
              <w:t>Вовлечение молодежи</w:t>
            </w:r>
          </w:p>
        </w:tc>
        <w:tc>
          <w:tcPr>
            <w:tcW w:w="1361" w:type="dxa"/>
            <w:vMerge w:val="restart"/>
          </w:tcPr>
          <w:p w:rsidR="0019660D" w:rsidRDefault="0019660D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Студенты профильных вузов привлекаются к реализации медиапроекта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</w:tcPr>
          <w:p w:rsidR="0019660D" w:rsidRDefault="0019660D">
            <w:pPr>
              <w:pStyle w:val="ConsPlusNormal"/>
            </w:pPr>
          </w:p>
        </w:tc>
      </w:tr>
      <w:tr w:rsidR="0019660D">
        <w:tc>
          <w:tcPr>
            <w:tcW w:w="1928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1361" w:type="dxa"/>
            <w:vMerge/>
          </w:tcPr>
          <w:p w:rsidR="0019660D" w:rsidRDefault="0019660D">
            <w:pPr>
              <w:pStyle w:val="ConsPlusNormal"/>
            </w:pPr>
          </w:p>
        </w:tc>
        <w:tc>
          <w:tcPr>
            <w:tcW w:w="2551" w:type="dxa"/>
          </w:tcPr>
          <w:p w:rsidR="0019660D" w:rsidRDefault="0019660D">
            <w:pPr>
              <w:pStyle w:val="ConsPlusNormal"/>
            </w:pPr>
            <w:r>
              <w:t>Студенты профильных вузов не привлекаются к реализации медиапроекта</w:t>
            </w:r>
          </w:p>
        </w:tc>
        <w:tc>
          <w:tcPr>
            <w:tcW w:w="1191" w:type="dxa"/>
          </w:tcPr>
          <w:p w:rsidR="0019660D" w:rsidRDefault="0019660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75" w:type="dxa"/>
          </w:tcPr>
          <w:p w:rsidR="0019660D" w:rsidRDefault="0019660D">
            <w:pPr>
              <w:pStyle w:val="ConsPlusNormal"/>
            </w:pPr>
          </w:p>
        </w:tc>
      </w:tr>
    </w:tbl>
    <w:p w:rsidR="0019660D" w:rsidRDefault="0019660D">
      <w:pPr>
        <w:pStyle w:val="ConsPlusNormal"/>
        <w:jc w:val="both"/>
      </w:pPr>
    </w:p>
    <w:p w:rsidR="0019660D" w:rsidRDefault="0019660D">
      <w:pPr>
        <w:pStyle w:val="ConsPlusNormal"/>
      </w:pPr>
    </w:p>
    <w:p w:rsidR="0019660D" w:rsidRDefault="001966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7653B" w:rsidRDefault="0019660D"/>
    <w:sectPr w:rsidR="00E7653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0D"/>
    <w:rsid w:val="0019660D"/>
    <w:rsid w:val="002E03B1"/>
    <w:rsid w:val="00B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6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66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66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6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66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66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7818&amp;dst=159173" TargetMode="External"/><Relationship Id="rId13" Type="http://schemas.openxmlformats.org/officeDocument/2006/relationships/hyperlink" Target="https://login.consultant.ru/link/?req=doc&amp;base=SPB&amp;n=261990&amp;dst=100158" TargetMode="External"/><Relationship Id="rId18" Type="http://schemas.openxmlformats.org/officeDocument/2006/relationships/hyperlink" Target="https://login.consultant.ru/link/?req=doc&amp;base=LAW&amp;n=469794" TargetMode="External"/><Relationship Id="rId26" Type="http://schemas.openxmlformats.org/officeDocument/2006/relationships/hyperlink" Target="https://login.consultant.ru/link/?req=doc&amp;base=LAW&amp;n=465808&amp;dst=37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5808&amp;dst=3704" TargetMode="External"/><Relationship Id="rId7" Type="http://schemas.openxmlformats.org/officeDocument/2006/relationships/hyperlink" Target="https://login.consultant.ru/link/?req=doc&amp;base=LAW&amp;n=435381&amp;dst=100018" TargetMode="External"/><Relationship Id="rId12" Type="http://schemas.openxmlformats.org/officeDocument/2006/relationships/hyperlink" Target="https://login.consultant.ru/link/?req=doc&amp;base=SPB&amp;n=256055&amp;dst=100622" TargetMode="External"/><Relationship Id="rId17" Type="http://schemas.openxmlformats.org/officeDocument/2006/relationships/hyperlink" Target="https://login.consultant.ru/link/?req=doc&amp;base=SPB&amp;n=287818&amp;dst=159173" TargetMode="External"/><Relationship Id="rId25" Type="http://schemas.openxmlformats.org/officeDocument/2006/relationships/image" Target="media/image3.wmf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77083&amp;dst=100050" TargetMode="External"/><Relationship Id="rId20" Type="http://schemas.openxmlformats.org/officeDocument/2006/relationships/hyperlink" Target="https://login.consultant.ru/link/?req=doc&amp;base=LAW&amp;n=465808&amp;dst=372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808&amp;dst=7167" TargetMode="External"/><Relationship Id="rId11" Type="http://schemas.openxmlformats.org/officeDocument/2006/relationships/hyperlink" Target="https://login.consultant.ru/link/?req=doc&amp;base=SPB&amp;n=244785" TargetMode="External"/><Relationship Id="rId24" Type="http://schemas.openxmlformats.org/officeDocument/2006/relationships/image" Target="media/image2.wmf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70345&amp;dst=100046" TargetMode="External"/><Relationship Id="rId23" Type="http://schemas.openxmlformats.org/officeDocument/2006/relationships/image" Target="media/image1.wmf"/><Relationship Id="rId28" Type="http://schemas.openxmlformats.org/officeDocument/2006/relationships/hyperlink" Target="https://login.consultant.ru/link/?req=doc&amp;base=LAW&amp;n=469794" TargetMode="External"/><Relationship Id="rId10" Type="http://schemas.openxmlformats.org/officeDocument/2006/relationships/hyperlink" Target="https://login.consultant.ru/link/?req=doc&amp;base=SPB&amp;n=228141&amp;dst=100049" TargetMode="External"/><Relationship Id="rId19" Type="http://schemas.openxmlformats.org/officeDocument/2006/relationships/hyperlink" Target="https://login.consultant.ru/link/?req=doc&amp;base=LAW&amp;n=465808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77242" TargetMode="External"/><Relationship Id="rId14" Type="http://schemas.openxmlformats.org/officeDocument/2006/relationships/hyperlink" Target="https://login.consultant.ru/link/?req=doc&amp;base=SPB&amp;n=266784" TargetMode="External"/><Relationship Id="rId22" Type="http://schemas.openxmlformats.org/officeDocument/2006/relationships/hyperlink" Target="https://login.consultant.ru/link/?req=doc&amp;base=LAW&amp;n=465808&amp;dst=3722" TargetMode="External"/><Relationship Id="rId27" Type="http://schemas.openxmlformats.org/officeDocument/2006/relationships/hyperlink" Target="https://login.consultant.ru/link/?req=doc&amp;base=LAW&amp;n=465808&amp;dst=37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8572</Words>
  <Characters>48863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1</cp:revision>
  <dcterms:created xsi:type="dcterms:W3CDTF">2024-02-28T08:14:00Z</dcterms:created>
  <dcterms:modified xsi:type="dcterms:W3CDTF">2024-02-28T08:15:00Z</dcterms:modified>
</cp:coreProperties>
</file>