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53B" w:rsidRDefault="009E3CC0" w:rsidP="009E3CC0">
      <w:pPr>
        <w:jc w:val="center"/>
      </w:pPr>
      <w:r>
        <w:rPr>
          <w:rFonts w:eastAsia="Calibri"/>
          <w:szCs w:val="28"/>
        </w:rPr>
        <w:t>Вопросы,  поступившие во время публичных слушаний по п</w:t>
      </w:r>
      <w:r w:rsidRPr="007F41AF">
        <w:rPr>
          <w:rFonts w:eastAsia="Calibri"/>
          <w:szCs w:val="28"/>
        </w:rPr>
        <w:t>роект</w:t>
      </w:r>
      <w:r>
        <w:rPr>
          <w:rFonts w:eastAsia="Calibri"/>
          <w:szCs w:val="28"/>
        </w:rPr>
        <w:t>у</w:t>
      </w:r>
      <w:r w:rsidRPr="007F41AF">
        <w:rPr>
          <w:rFonts w:eastAsia="Calibri"/>
          <w:szCs w:val="28"/>
        </w:rPr>
        <w:t xml:space="preserve"> областного закона </w:t>
      </w:r>
      <w:r w:rsidRPr="004B1662">
        <w:rPr>
          <w:szCs w:val="28"/>
        </w:rPr>
        <w:t>«Об областном бюджете Ленинградской области на 202</w:t>
      </w:r>
      <w:r>
        <w:rPr>
          <w:szCs w:val="28"/>
        </w:rPr>
        <w:t xml:space="preserve">6 </w:t>
      </w:r>
      <w:r w:rsidRPr="004B1662">
        <w:rPr>
          <w:szCs w:val="28"/>
        </w:rPr>
        <w:t>год и на плановый период 202</w:t>
      </w:r>
      <w:r>
        <w:rPr>
          <w:szCs w:val="28"/>
        </w:rPr>
        <w:t>7</w:t>
      </w:r>
      <w:r w:rsidRPr="004B1662">
        <w:rPr>
          <w:szCs w:val="28"/>
        </w:rPr>
        <w:t xml:space="preserve"> и 202</w:t>
      </w:r>
      <w:r>
        <w:rPr>
          <w:szCs w:val="28"/>
        </w:rPr>
        <w:t>8</w:t>
      </w:r>
      <w:r w:rsidRPr="004B1662">
        <w:rPr>
          <w:szCs w:val="28"/>
        </w:rPr>
        <w:t xml:space="preserve"> годов»</w:t>
      </w:r>
    </w:p>
    <w:p w:rsidR="009E3CC0" w:rsidRDefault="009E3CC0" w:rsidP="009E3CC0">
      <w:pPr>
        <w:jc w:val="center"/>
      </w:pPr>
    </w:p>
    <w:p w:rsidR="009E3CC0" w:rsidRDefault="009E3CC0"/>
    <w:p w:rsidR="009E3CC0" w:rsidRDefault="009E3CC0"/>
    <w:tbl>
      <w:tblPr>
        <w:tblStyle w:val="a3"/>
        <w:tblW w:w="16018" w:type="dxa"/>
        <w:tblInd w:w="-601" w:type="dxa"/>
        <w:tblLayout w:type="fixed"/>
        <w:tblLook w:val="04A0" w:firstRow="1" w:lastRow="0" w:firstColumn="1" w:lastColumn="0" w:noHBand="0" w:noVBand="1"/>
      </w:tblPr>
      <w:tblGrid>
        <w:gridCol w:w="709"/>
        <w:gridCol w:w="6379"/>
        <w:gridCol w:w="8930"/>
      </w:tblGrid>
      <w:tr w:rsidR="009E3CC0" w:rsidTr="00E04F22">
        <w:tc>
          <w:tcPr>
            <w:tcW w:w="709" w:type="dxa"/>
          </w:tcPr>
          <w:p w:rsidR="009E3CC0" w:rsidRDefault="009E3CC0" w:rsidP="00082311">
            <w:r>
              <w:t>№</w:t>
            </w:r>
          </w:p>
        </w:tc>
        <w:tc>
          <w:tcPr>
            <w:tcW w:w="6379" w:type="dxa"/>
          </w:tcPr>
          <w:p w:rsidR="009E3CC0" w:rsidRDefault="009E3CC0" w:rsidP="00082311">
            <w:pPr>
              <w:jc w:val="center"/>
            </w:pPr>
            <w:r>
              <w:t>ВОПРОСЫ</w:t>
            </w:r>
          </w:p>
        </w:tc>
        <w:tc>
          <w:tcPr>
            <w:tcW w:w="8930" w:type="dxa"/>
          </w:tcPr>
          <w:p w:rsidR="009E3CC0" w:rsidRDefault="009E3CC0" w:rsidP="00082311">
            <w:pPr>
              <w:jc w:val="center"/>
            </w:pPr>
            <w:r>
              <w:t>ОТВЕТЫ</w:t>
            </w:r>
          </w:p>
        </w:tc>
      </w:tr>
      <w:tr w:rsidR="009E3CC0" w:rsidTr="00E04F22">
        <w:tc>
          <w:tcPr>
            <w:tcW w:w="709" w:type="dxa"/>
          </w:tcPr>
          <w:p w:rsidR="009E3CC0" w:rsidRPr="00E04F22" w:rsidRDefault="009E3CC0" w:rsidP="00082311">
            <w:pPr>
              <w:rPr>
                <w:b/>
                <w:sz w:val="24"/>
              </w:rPr>
            </w:pPr>
            <w:r w:rsidRPr="00E04F22">
              <w:rPr>
                <w:b/>
                <w:sz w:val="24"/>
              </w:rPr>
              <w:t>1.</w:t>
            </w:r>
          </w:p>
        </w:tc>
        <w:tc>
          <w:tcPr>
            <w:tcW w:w="6379" w:type="dxa"/>
          </w:tcPr>
          <w:p w:rsidR="009E3CC0" w:rsidRPr="00E04F22" w:rsidRDefault="009E3CC0" w:rsidP="00082311">
            <w:pPr>
              <w:rPr>
                <w:sz w:val="24"/>
              </w:rPr>
            </w:pPr>
            <w:r w:rsidRPr="00E04F22">
              <w:rPr>
                <w:sz w:val="24"/>
              </w:rPr>
              <w:t xml:space="preserve">Добрый день! Я проживаю в г. Бугры, Ленинградской области... Глобальная проблема нет парка, где можно провести время, прогуляться по зелёной зоне, посидеть на скамеечке у фонтана.... Многие жители Бугров мечтают о зелёном Парке.... Пока все не застроили, </w:t>
            </w:r>
            <w:proofErr w:type="gramStart"/>
            <w:r w:rsidRPr="00E04F22">
              <w:rPr>
                <w:sz w:val="24"/>
              </w:rPr>
              <w:t>начните</w:t>
            </w:r>
            <w:proofErr w:type="gramEnd"/>
            <w:r w:rsidRPr="00E04F22">
              <w:rPr>
                <w:sz w:val="24"/>
              </w:rPr>
              <w:t xml:space="preserve"> пожалуйста реализовывать желание жителей.... Должно быть все для людей, а не наоборот.</w:t>
            </w:r>
          </w:p>
          <w:p w:rsidR="009E3CC0" w:rsidRPr="00E04F22" w:rsidRDefault="009E3CC0" w:rsidP="00082311">
            <w:pPr>
              <w:rPr>
                <w:sz w:val="24"/>
              </w:rPr>
            </w:pPr>
          </w:p>
          <w:p w:rsidR="009E3CC0" w:rsidRPr="00E04F22" w:rsidRDefault="009E3CC0" w:rsidP="00082311">
            <w:pPr>
              <w:rPr>
                <w:i/>
                <w:sz w:val="24"/>
              </w:rPr>
            </w:pPr>
          </w:p>
        </w:tc>
        <w:tc>
          <w:tcPr>
            <w:tcW w:w="8930" w:type="dxa"/>
          </w:tcPr>
          <w:p w:rsidR="009E3CC0" w:rsidRPr="00620AEF" w:rsidRDefault="009E3CC0" w:rsidP="00082311">
            <w:pPr>
              <w:contextualSpacing/>
              <w:rPr>
                <w:sz w:val="24"/>
              </w:rPr>
            </w:pPr>
            <w:r w:rsidRPr="00620AEF">
              <w:rPr>
                <w:sz w:val="24"/>
              </w:rPr>
              <w:t xml:space="preserve">В 2025 году в г. Бугры завершено благоустройство: </w:t>
            </w:r>
          </w:p>
          <w:p w:rsidR="009E3CC0" w:rsidRPr="00620AEF" w:rsidRDefault="009E3CC0" w:rsidP="00082311">
            <w:pPr>
              <w:contextualSpacing/>
              <w:rPr>
                <w:sz w:val="24"/>
              </w:rPr>
            </w:pPr>
            <w:r w:rsidRPr="00620AEF">
              <w:rPr>
                <w:sz w:val="24"/>
              </w:rPr>
              <w:t xml:space="preserve">- общественного пространства сквера Сосновый остров в д. </w:t>
            </w:r>
            <w:proofErr w:type="spellStart"/>
            <w:r w:rsidRPr="00620AEF">
              <w:rPr>
                <w:sz w:val="24"/>
              </w:rPr>
              <w:t>Мендсары</w:t>
            </w:r>
            <w:proofErr w:type="spellEnd"/>
            <w:r w:rsidRPr="00620AEF">
              <w:rPr>
                <w:sz w:val="24"/>
              </w:rPr>
              <w:t xml:space="preserve">, размер субсидии областного бюджета Ленинградской области составил 14 млн. рублей, </w:t>
            </w:r>
          </w:p>
          <w:p w:rsidR="009E3CC0" w:rsidRPr="00620AEF" w:rsidRDefault="009E3CC0" w:rsidP="00082311">
            <w:pPr>
              <w:contextualSpacing/>
              <w:rPr>
                <w:sz w:val="24"/>
              </w:rPr>
            </w:pPr>
            <w:r w:rsidRPr="00620AEF">
              <w:rPr>
                <w:sz w:val="24"/>
              </w:rPr>
              <w:t xml:space="preserve">- дворовой территории </w:t>
            </w:r>
            <w:proofErr w:type="spellStart"/>
            <w:r w:rsidRPr="00620AEF">
              <w:rPr>
                <w:sz w:val="24"/>
              </w:rPr>
              <w:t>Воронцовский</w:t>
            </w:r>
            <w:proofErr w:type="spellEnd"/>
            <w:r w:rsidRPr="00620AEF">
              <w:rPr>
                <w:sz w:val="24"/>
              </w:rPr>
              <w:t xml:space="preserve"> бульвар (1 этап), размер субсидии областного бюджета Ленинградской области составил 29 млн. рублей.</w:t>
            </w:r>
          </w:p>
          <w:p w:rsidR="009E3CC0" w:rsidRPr="00620AEF" w:rsidRDefault="009E3CC0" w:rsidP="00082311">
            <w:pPr>
              <w:contextualSpacing/>
              <w:rPr>
                <w:sz w:val="24"/>
              </w:rPr>
            </w:pPr>
            <w:r w:rsidRPr="00620AEF">
              <w:rPr>
                <w:sz w:val="24"/>
              </w:rPr>
              <w:t>В 2026 году в г. Бугры планируется благоустройство:</w:t>
            </w:r>
          </w:p>
          <w:p w:rsidR="009E3CC0" w:rsidRPr="00620AEF" w:rsidRDefault="009E3CC0" w:rsidP="00082311">
            <w:pPr>
              <w:contextualSpacing/>
              <w:rPr>
                <w:sz w:val="24"/>
              </w:rPr>
            </w:pPr>
            <w:r w:rsidRPr="00620AEF">
              <w:rPr>
                <w:sz w:val="24"/>
              </w:rPr>
              <w:t xml:space="preserve">-  площади «Сердце города» ул. Полевая, 5а, реализация настоящего проекта будет осуществляться в рамках национального проекта «Формирование комфортной городской среды» (за счет средств федерального и областного бюджетов и составит порядка 18 </w:t>
            </w:r>
            <w:proofErr w:type="spellStart"/>
            <w:r w:rsidRPr="00620AEF">
              <w:rPr>
                <w:sz w:val="24"/>
              </w:rPr>
              <w:t>млн</w:t>
            </w:r>
            <w:proofErr w:type="gramStart"/>
            <w:r w:rsidRPr="00620AEF">
              <w:rPr>
                <w:sz w:val="24"/>
              </w:rPr>
              <w:t>.р</w:t>
            </w:r>
            <w:proofErr w:type="gramEnd"/>
            <w:r w:rsidRPr="00620AEF">
              <w:rPr>
                <w:sz w:val="24"/>
              </w:rPr>
              <w:t>ублей</w:t>
            </w:r>
            <w:proofErr w:type="spellEnd"/>
            <w:r w:rsidRPr="00620AEF">
              <w:rPr>
                <w:sz w:val="24"/>
              </w:rPr>
              <w:t>);</w:t>
            </w:r>
          </w:p>
          <w:p w:rsidR="009E3CC0" w:rsidRPr="00620AEF" w:rsidRDefault="009E3CC0" w:rsidP="00082311">
            <w:pPr>
              <w:contextualSpacing/>
              <w:rPr>
                <w:sz w:val="24"/>
              </w:rPr>
            </w:pPr>
            <w:r w:rsidRPr="00620AEF">
              <w:rPr>
                <w:sz w:val="24"/>
              </w:rPr>
              <w:t xml:space="preserve">- дворовая территория </w:t>
            </w:r>
            <w:proofErr w:type="spellStart"/>
            <w:r w:rsidRPr="00620AEF">
              <w:rPr>
                <w:sz w:val="24"/>
              </w:rPr>
              <w:t>Воронцовский</w:t>
            </w:r>
            <w:proofErr w:type="spellEnd"/>
            <w:r w:rsidRPr="00620AEF">
              <w:rPr>
                <w:sz w:val="24"/>
              </w:rPr>
              <w:t xml:space="preserve"> бульвар, 5 корп. (2 этап), субсидия областного бюджета Ленинградской области – 13 млн. рублей;</w:t>
            </w:r>
          </w:p>
          <w:p w:rsidR="009E3CC0" w:rsidRPr="00F67EB8" w:rsidRDefault="009E3CC0" w:rsidP="00082311">
            <w:pPr>
              <w:contextualSpacing/>
              <w:rPr>
                <w:sz w:val="24"/>
              </w:rPr>
            </w:pPr>
            <w:r w:rsidRPr="00620AEF">
              <w:rPr>
                <w:sz w:val="24"/>
              </w:rPr>
              <w:t>- дворовая территория ул. Школьная, д. 11, субсидия областного бюджета Ленинградской области – 14 млн. рублей.</w:t>
            </w:r>
          </w:p>
        </w:tc>
      </w:tr>
      <w:tr w:rsidR="009E3CC0" w:rsidTr="00E04F22">
        <w:tc>
          <w:tcPr>
            <w:tcW w:w="709" w:type="dxa"/>
          </w:tcPr>
          <w:p w:rsidR="009E3CC0" w:rsidRPr="00AF72F0" w:rsidRDefault="009E3CC0" w:rsidP="00082311">
            <w:pPr>
              <w:rPr>
                <w:sz w:val="36"/>
                <w:szCs w:val="36"/>
              </w:rPr>
            </w:pPr>
            <w:r w:rsidRPr="00E04F22">
              <w:rPr>
                <w:b/>
                <w:sz w:val="24"/>
              </w:rPr>
              <w:t>2.</w:t>
            </w:r>
          </w:p>
        </w:tc>
        <w:tc>
          <w:tcPr>
            <w:tcW w:w="6379" w:type="dxa"/>
          </w:tcPr>
          <w:p w:rsidR="009E3CC0" w:rsidRDefault="009E3CC0" w:rsidP="00082311">
            <w:pPr>
              <w:rPr>
                <w:sz w:val="24"/>
              </w:rPr>
            </w:pPr>
            <w:r w:rsidRPr="008C2D51">
              <w:rPr>
                <w:sz w:val="24"/>
              </w:rPr>
              <w:t xml:space="preserve">Прошу вспомнить </w:t>
            </w:r>
            <w:proofErr w:type="spellStart"/>
            <w:r w:rsidRPr="008C2D51">
              <w:rPr>
                <w:sz w:val="24"/>
              </w:rPr>
              <w:t>пгт</w:t>
            </w:r>
            <w:proofErr w:type="spellEnd"/>
            <w:r>
              <w:rPr>
                <w:sz w:val="24"/>
              </w:rPr>
              <w:t xml:space="preserve"> </w:t>
            </w:r>
            <w:r w:rsidRPr="008C2D51">
              <w:rPr>
                <w:sz w:val="24"/>
              </w:rPr>
              <w:t>Вырица</w:t>
            </w:r>
            <w:proofErr w:type="gramStart"/>
            <w:r w:rsidRPr="008C2D51">
              <w:rPr>
                <w:sz w:val="24"/>
              </w:rPr>
              <w:t xml:space="preserve"> ,</w:t>
            </w:r>
            <w:proofErr w:type="gramEnd"/>
            <w:r w:rsidRPr="008C2D51">
              <w:rPr>
                <w:sz w:val="24"/>
              </w:rPr>
              <w:t xml:space="preserve"> ул. Ж. Революции, центральная улица на ней</w:t>
            </w:r>
            <w:r>
              <w:rPr>
                <w:sz w:val="24"/>
              </w:rPr>
              <w:t xml:space="preserve"> находится вокзал, Дом культуры</w:t>
            </w:r>
            <w:r w:rsidRPr="008C2D51">
              <w:rPr>
                <w:sz w:val="24"/>
              </w:rPr>
              <w:t xml:space="preserve">, МФЦ, рынок , продуктовые магазины, жилые дома, но нет </w:t>
            </w:r>
            <w:proofErr w:type="spellStart"/>
            <w:r w:rsidRPr="008C2D51">
              <w:rPr>
                <w:sz w:val="24"/>
              </w:rPr>
              <w:t>тратуаров</w:t>
            </w:r>
            <w:proofErr w:type="spellEnd"/>
            <w:r w:rsidRPr="008C2D51">
              <w:rPr>
                <w:sz w:val="24"/>
              </w:rPr>
              <w:t xml:space="preserve"> нет освещения. Просьба </w:t>
            </w:r>
            <w:proofErr w:type="gramStart"/>
            <w:r w:rsidRPr="008C2D51">
              <w:rPr>
                <w:sz w:val="24"/>
              </w:rPr>
              <w:t>помочь</w:t>
            </w:r>
            <w:proofErr w:type="gramEnd"/>
            <w:r w:rsidRPr="008C2D51">
              <w:rPr>
                <w:sz w:val="24"/>
              </w:rPr>
              <w:t xml:space="preserve"> что бы люди не ходили по проезжей дороге Ине подвергали свою жизнь опасности. </w:t>
            </w:r>
          </w:p>
          <w:p w:rsidR="009E3CC0" w:rsidRDefault="009E3CC0" w:rsidP="00082311">
            <w:pPr>
              <w:rPr>
                <w:sz w:val="24"/>
              </w:rPr>
            </w:pPr>
          </w:p>
          <w:p w:rsidR="009E3CC0" w:rsidRPr="000A2D36" w:rsidRDefault="009E3CC0" w:rsidP="00CD7A21">
            <w:pPr>
              <w:rPr>
                <w:sz w:val="24"/>
                <w:lang w:val="en-US"/>
              </w:rPr>
            </w:pPr>
          </w:p>
        </w:tc>
        <w:tc>
          <w:tcPr>
            <w:tcW w:w="8930" w:type="dxa"/>
          </w:tcPr>
          <w:p w:rsidR="009E3CC0" w:rsidRPr="00BD3CB8" w:rsidRDefault="009E3CC0" w:rsidP="00082311">
            <w:pPr>
              <w:rPr>
                <w:sz w:val="24"/>
              </w:rPr>
            </w:pPr>
            <w:r w:rsidRPr="00BD3CB8">
              <w:rPr>
                <w:sz w:val="24"/>
              </w:rPr>
              <w:t xml:space="preserve">В рамках ГП «Развитие транспортной системы </w:t>
            </w:r>
            <w:r>
              <w:rPr>
                <w:sz w:val="24"/>
              </w:rPr>
              <w:t>Ленинградской области</w:t>
            </w:r>
            <w:r w:rsidRPr="00BD3CB8">
              <w:rPr>
                <w:sz w:val="24"/>
              </w:rPr>
              <w:t>», реализуемой Комитетом по дорожному хозяйству</w:t>
            </w:r>
            <w:r>
              <w:rPr>
                <w:sz w:val="24"/>
              </w:rPr>
              <w:t xml:space="preserve"> Ленинградской области</w:t>
            </w:r>
            <w:r w:rsidRPr="00BD3CB8">
              <w:rPr>
                <w:sz w:val="24"/>
              </w:rPr>
              <w:t xml:space="preserve">, предусмотрено выделение субсидий бюджетам </w:t>
            </w:r>
            <w:r>
              <w:rPr>
                <w:sz w:val="24"/>
              </w:rPr>
              <w:t xml:space="preserve">муниципальных образований </w:t>
            </w:r>
            <w:r w:rsidRPr="00BD3CB8">
              <w:rPr>
                <w:sz w:val="24"/>
              </w:rPr>
              <w:t xml:space="preserve"> на обеспечение безопасности дорожного движения на дорогах общего пользования местного значения. Результатом использования субсидии является увеличение количества элементов обустройства на автомобильных дорогах, в том числе устройство тротуаров и освещения.</w:t>
            </w:r>
          </w:p>
          <w:p w:rsidR="009E3CC0" w:rsidRDefault="009E3CC0" w:rsidP="00082311">
            <w:pPr>
              <w:rPr>
                <w:sz w:val="24"/>
              </w:rPr>
            </w:pPr>
            <w:r w:rsidRPr="00BD3CB8">
              <w:rPr>
                <w:sz w:val="24"/>
              </w:rPr>
              <w:t xml:space="preserve">Таким образом, администрация Гатчинского </w:t>
            </w:r>
            <w:r>
              <w:rPr>
                <w:sz w:val="24"/>
              </w:rPr>
              <w:t xml:space="preserve">муниципального </w:t>
            </w:r>
            <w:r w:rsidRPr="00BD3CB8">
              <w:rPr>
                <w:sz w:val="24"/>
              </w:rPr>
              <w:t xml:space="preserve">округа </w:t>
            </w:r>
            <w:r>
              <w:rPr>
                <w:sz w:val="24"/>
              </w:rPr>
              <w:t xml:space="preserve">(далее – ГМО) </w:t>
            </w:r>
            <w:r w:rsidRPr="00BD3CB8">
              <w:rPr>
                <w:sz w:val="24"/>
              </w:rPr>
              <w:t>вправе прор</w:t>
            </w:r>
            <w:r>
              <w:rPr>
                <w:sz w:val="24"/>
              </w:rPr>
              <w:t xml:space="preserve">аботать заявочную документацию </w:t>
            </w:r>
            <w:r w:rsidRPr="00BD3CB8">
              <w:rPr>
                <w:sz w:val="24"/>
              </w:rPr>
              <w:t xml:space="preserve">на </w:t>
            </w:r>
            <w:proofErr w:type="gramStart"/>
            <w:r w:rsidRPr="00BD3CB8">
              <w:rPr>
                <w:sz w:val="24"/>
              </w:rPr>
              <w:t>необходимые</w:t>
            </w:r>
            <w:proofErr w:type="gramEnd"/>
            <w:r w:rsidRPr="00BD3CB8">
              <w:rPr>
                <w:sz w:val="24"/>
              </w:rPr>
              <w:t xml:space="preserve"> по мнению администрации объекты и принять участие в конкурсных отборах</w:t>
            </w:r>
            <w:r>
              <w:rPr>
                <w:sz w:val="24"/>
              </w:rPr>
              <w:t>,</w:t>
            </w:r>
            <w:r w:rsidRPr="00EA2330">
              <w:rPr>
                <w:sz w:val="24"/>
              </w:rPr>
              <w:t xml:space="preserve"> </w:t>
            </w:r>
            <w:r w:rsidRPr="00BD3CB8">
              <w:rPr>
                <w:sz w:val="24"/>
              </w:rPr>
              <w:t>проводимых Комитетом по дорожному хозяйству</w:t>
            </w:r>
            <w:r>
              <w:rPr>
                <w:sz w:val="24"/>
              </w:rPr>
              <w:t xml:space="preserve"> Ленинградской области</w:t>
            </w:r>
            <w:r w:rsidRPr="00BD3CB8">
              <w:rPr>
                <w:sz w:val="24"/>
              </w:rPr>
              <w:t xml:space="preserve">, о проведении которых администрации МО информируются в установленном порядке. Проектом </w:t>
            </w:r>
            <w:r>
              <w:rPr>
                <w:sz w:val="24"/>
              </w:rPr>
              <w:t>областного бюджета на</w:t>
            </w:r>
            <w:r w:rsidRPr="00BD3CB8">
              <w:rPr>
                <w:sz w:val="24"/>
              </w:rPr>
              <w:t xml:space="preserve"> 2026-2028 </w:t>
            </w:r>
            <w:r>
              <w:rPr>
                <w:sz w:val="24"/>
              </w:rPr>
              <w:t xml:space="preserve">годы </w:t>
            </w:r>
            <w:r w:rsidRPr="00BD3CB8">
              <w:rPr>
                <w:sz w:val="24"/>
              </w:rPr>
              <w:t xml:space="preserve">в соответствии с поданной ГМО заявкой планируется предоставление субсидии (8,6 </w:t>
            </w:r>
            <w:proofErr w:type="gramStart"/>
            <w:r w:rsidRPr="00BD3CB8">
              <w:rPr>
                <w:sz w:val="24"/>
              </w:rPr>
              <w:t>млн</w:t>
            </w:r>
            <w:proofErr w:type="gramEnd"/>
            <w:r>
              <w:rPr>
                <w:sz w:val="24"/>
              </w:rPr>
              <w:t xml:space="preserve"> руб.</w:t>
            </w:r>
            <w:r w:rsidRPr="00BD3CB8">
              <w:rPr>
                <w:sz w:val="24"/>
              </w:rPr>
              <w:t>) для работ на Коммунальном пр</w:t>
            </w:r>
            <w:r>
              <w:rPr>
                <w:sz w:val="24"/>
              </w:rPr>
              <w:t>.</w:t>
            </w:r>
            <w:r w:rsidRPr="00BD3CB8">
              <w:rPr>
                <w:sz w:val="24"/>
              </w:rPr>
              <w:t xml:space="preserve"> в </w:t>
            </w:r>
            <w:proofErr w:type="spellStart"/>
            <w:r>
              <w:rPr>
                <w:sz w:val="24"/>
              </w:rPr>
              <w:t>пгт</w:t>
            </w:r>
            <w:proofErr w:type="spellEnd"/>
            <w:r>
              <w:rPr>
                <w:sz w:val="24"/>
              </w:rPr>
              <w:t xml:space="preserve"> </w:t>
            </w:r>
            <w:r w:rsidRPr="00BD3CB8">
              <w:rPr>
                <w:sz w:val="24"/>
              </w:rPr>
              <w:t>Выриц</w:t>
            </w:r>
            <w:r>
              <w:rPr>
                <w:sz w:val="24"/>
              </w:rPr>
              <w:t>а</w:t>
            </w:r>
            <w:r w:rsidRPr="00BD3CB8">
              <w:rPr>
                <w:sz w:val="24"/>
              </w:rPr>
              <w:t xml:space="preserve">. По ул. Жертв </w:t>
            </w:r>
            <w:r>
              <w:rPr>
                <w:sz w:val="24"/>
              </w:rPr>
              <w:t>Р</w:t>
            </w:r>
            <w:r w:rsidRPr="00BD3CB8">
              <w:rPr>
                <w:sz w:val="24"/>
              </w:rPr>
              <w:t>еволюции заявок от ГМО не поступало.</w:t>
            </w:r>
            <w:r>
              <w:rPr>
                <w:sz w:val="24"/>
              </w:rPr>
              <w:t xml:space="preserve"> </w:t>
            </w:r>
          </w:p>
          <w:p w:rsidR="009E3CC0" w:rsidRPr="008C2D51" w:rsidRDefault="009E3CC0" w:rsidP="00082311">
            <w:pPr>
              <w:rPr>
                <w:sz w:val="24"/>
              </w:rPr>
            </w:pPr>
            <w:r>
              <w:rPr>
                <w:sz w:val="24"/>
              </w:rPr>
              <w:t xml:space="preserve">По </w:t>
            </w:r>
            <w:r w:rsidRPr="00BD3CB8">
              <w:rPr>
                <w:sz w:val="24"/>
              </w:rPr>
              <w:t xml:space="preserve">информации </w:t>
            </w:r>
            <w:r>
              <w:rPr>
                <w:sz w:val="24"/>
              </w:rPr>
              <w:t>а</w:t>
            </w:r>
            <w:r w:rsidRPr="00BD3CB8">
              <w:rPr>
                <w:sz w:val="24"/>
              </w:rPr>
              <w:t>дминистраци</w:t>
            </w:r>
            <w:r>
              <w:rPr>
                <w:sz w:val="24"/>
              </w:rPr>
              <w:t>и</w:t>
            </w:r>
            <w:r w:rsidRPr="00BD3CB8">
              <w:rPr>
                <w:sz w:val="24"/>
              </w:rPr>
              <w:t xml:space="preserve"> </w:t>
            </w:r>
            <w:r>
              <w:rPr>
                <w:sz w:val="24"/>
              </w:rPr>
              <w:t xml:space="preserve">ГМО </w:t>
            </w:r>
            <w:r w:rsidRPr="00BD3CB8">
              <w:rPr>
                <w:sz w:val="24"/>
              </w:rPr>
              <w:t xml:space="preserve"> вопрос обустройства тротуаров и освещения на ул. Жертв Револ</w:t>
            </w:r>
            <w:r>
              <w:rPr>
                <w:sz w:val="24"/>
              </w:rPr>
              <w:t xml:space="preserve">юции в </w:t>
            </w:r>
            <w:proofErr w:type="spellStart"/>
            <w:r>
              <w:rPr>
                <w:sz w:val="24"/>
              </w:rPr>
              <w:t>пгт</w:t>
            </w:r>
            <w:proofErr w:type="spellEnd"/>
            <w:r>
              <w:rPr>
                <w:sz w:val="24"/>
              </w:rPr>
              <w:t xml:space="preserve"> Вырица взят в работу, </w:t>
            </w:r>
            <w:r w:rsidRPr="00BD3CB8">
              <w:rPr>
                <w:sz w:val="24"/>
              </w:rPr>
              <w:t xml:space="preserve">строительство тротуара на </w:t>
            </w:r>
            <w:r w:rsidRPr="00BD3CB8">
              <w:rPr>
                <w:sz w:val="24"/>
              </w:rPr>
              <w:lastRenderedPageBreak/>
              <w:t>указанной улице запланировано в бюджете на 2027 год. В рамках проекта также будет проработан вопрос обустройства уличного освещения.</w:t>
            </w:r>
            <w:r>
              <w:rPr>
                <w:sz w:val="24"/>
              </w:rPr>
              <w:t xml:space="preserve"> </w:t>
            </w:r>
            <w:r w:rsidRPr="00BD3CB8">
              <w:rPr>
                <w:sz w:val="24"/>
              </w:rPr>
              <w:t>За дополнительной информацией мож</w:t>
            </w:r>
            <w:r>
              <w:rPr>
                <w:sz w:val="24"/>
              </w:rPr>
              <w:t>но</w:t>
            </w:r>
            <w:r w:rsidRPr="00BD3CB8">
              <w:rPr>
                <w:sz w:val="24"/>
              </w:rPr>
              <w:t xml:space="preserve"> обратиться в администрацию </w:t>
            </w:r>
            <w:proofErr w:type="spellStart"/>
            <w:r w:rsidRPr="00BD3CB8">
              <w:rPr>
                <w:sz w:val="24"/>
              </w:rPr>
              <w:t>Вырицкого</w:t>
            </w:r>
            <w:proofErr w:type="spellEnd"/>
            <w:r w:rsidRPr="00BD3CB8">
              <w:rPr>
                <w:sz w:val="24"/>
              </w:rPr>
              <w:t xml:space="preserve"> ТУ по телефону: 8(81371)49-219.</w:t>
            </w:r>
          </w:p>
        </w:tc>
      </w:tr>
      <w:tr w:rsidR="009E3CC0" w:rsidTr="00E04F22">
        <w:tc>
          <w:tcPr>
            <w:tcW w:w="709" w:type="dxa"/>
          </w:tcPr>
          <w:p w:rsidR="009E3CC0" w:rsidRPr="00AF72F0" w:rsidRDefault="009E3CC0" w:rsidP="00082311">
            <w:pPr>
              <w:rPr>
                <w:sz w:val="36"/>
                <w:szCs w:val="36"/>
              </w:rPr>
            </w:pPr>
            <w:r w:rsidRPr="00E04F22">
              <w:rPr>
                <w:b/>
                <w:sz w:val="24"/>
              </w:rPr>
              <w:lastRenderedPageBreak/>
              <w:t>3.</w:t>
            </w:r>
          </w:p>
        </w:tc>
        <w:tc>
          <w:tcPr>
            <w:tcW w:w="6379" w:type="dxa"/>
          </w:tcPr>
          <w:p w:rsidR="009E3CC0" w:rsidRDefault="009E3CC0" w:rsidP="00082311">
            <w:pPr>
              <w:rPr>
                <w:sz w:val="24"/>
              </w:rPr>
            </w:pPr>
            <w:r w:rsidRPr="008C2D51">
              <w:rPr>
                <w:sz w:val="24"/>
              </w:rPr>
              <w:t xml:space="preserve">Здравствуйте. Я житель г. </w:t>
            </w:r>
            <w:proofErr w:type="spellStart"/>
            <w:r w:rsidRPr="008C2D51">
              <w:rPr>
                <w:sz w:val="24"/>
              </w:rPr>
              <w:t>Кудрово</w:t>
            </w:r>
            <w:proofErr w:type="spellEnd"/>
            <w:proofErr w:type="gramStart"/>
            <w:r w:rsidRPr="008C2D51">
              <w:rPr>
                <w:sz w:val="24"/>
              </w:rPr>
              <w:t xml:space="preserve"> ,</w:t>
            </w:r>
            <w:proofErr w:type="gramEnd"/>
            <w:r w:rsidRPr="008C2D51">
              <w:rPr>
                <w:sz w:val="24"/>
              </w:rPr>
              <w:t>пр. Строителей 1к2. Я с детьми (1 и 2класс) хожу пешком в школу в 3х км от дома в</w:t>
            </w:r>
            <w:proofErr w:type="gramStart"/>
            <w:r w:rsidRPr="008C2D51">
              <w:rPr>
                <w:sz w:val="24"/>
              </w:rPr>
              <w:t xml:space="preserve"> ,</w:t>
            </w:r>
            <w:proofErr w:type="gramEnd"/>
            <w:r w:rsidRPr="008C2D51">
              <w:rPr>
                <w:sz w:val="24"/>
              </w:rPr>
              <w:t>,</w:t>
            </w:r>
            <w:proofErr w:type="spellStart"/>
            <w:r w:rsidRPr="008C2D51">
              <w:rPr>
                <w:sz w:val="24"/>
              </w:rPr>
              <w:t>Кудровскую</w:t>
            </w:r>
            <w:proofErr w:type="spellEnd"/>
            <w:r w:rsidRPr="008C2D51">
              <w:rPr>
                <w:sz w:val="24"/>
              </w:rPr>
              <w:t xml:space="preserve"> СОШ 3,, Детям предоставили бесплатный проездной на маршрут 664 , который один и к тому же не соблюдает своё расписание. Прошу увеличить количество автобусов по данному маршруту или рассмотреть другие варианты. </w:t>
            </w:r>
          </w:p>
          <w:p w:rsidR="009E3CC0" w:rsidRDefault="009E3CC0" w:rsidP="00082311">
            <w:pPr>
              <w:rPr>
                <w:sz w:val="24"/>
              </w:rPr>
            </w:pPr>
          </w:p>
          <w:p w:rsidR="009E3CC0" w:rsidRPr="008C2D51" w:rsidRDefault="009E3CC0" w:rsidP="00CD7A21">
            <w:pPr>
              <w:rPr>
                <w:sz w:val="24"/>
              </w:rPr>
            </w:pPr>
          </w:p>
        </w:tc>
        <w:tc>
          <w:tcPr>
            <w:tcW w:w="8930" w:type="dxa"/>
          </w:tcPr>
          <w:p w:rsidR="009E3CC0" w:rsidRPr="00BD3CB8" w:rsidRDefault="009E3CC0" w:rsidP="00082311">
            <w:pPr>
              <w:rPr>
                <w:sz w:val="24"/>
              </w:rPr>
            </w:pPr>
            <w:proofErr w:type="gramStart"/>
            <w:r>
              <w:rPr>
                <w:sz w:val="24"/>
              </w:rPr>
              <w:t xml:space="preserve">В настоящее время </w:t>
            </w:r>
            <w:r w:rsidRPr="00BD3CB8">
              <w:rPr>
                <w:sz w:val="24"/>
              </w:rPr>
              <w:t xml:space="preserve">в рамках принятия полномочий от </w:t>
            </w:r>
            <w:proofErr w:type="spellStart"/>
            <w:r w:rsidRPr="00BD3CB8">
              <w:rPr>
                <w:sz w:val="24"/>
              </w:rPr>
              <w:t>Заневского</w:t>
            </w:r>
            <w:proofErr w:type="spellEnd"/>
            <w:r w:rsidRPr="00BD3CB8">
              <w:rPr>
                <w:sz w:val="24"/>
              </w:rPr>
              <w:t xml:space="preserve"> городского поселения в сфере создания условий для предоставления транспортных услуг населению и организации транспортного обслуживания населения администрацией Всеволожского муниципального района подготовлен предварительный расчет начальной (максимальной) цены контракта (НМЦК) для осуществления указанных полномочий с 01.01.2026 по 31.12.2026 на выполнение работ по перевозкам пассажиров и багажа по муниципальному маршруту № 664 ЖК "Ясно.</w:t>
            </w:r>
            <w:proofErr w:type="gramEnd"/>
            <w:r w:rsidRPr="00BD3CB8">
              <w:rPr>
                <w:sz w:val="24"/>
              </w:rPr>
              <w:t xml:space="preserve"> </w:t>
            </w:r>
            <w:proofErr w:type="spellStart"/>
            <w:r w:rsidRPr="00BD3CB8">
              <w:rPr>
                <w:sz w:val="24"/>
              </w:rPr>
              <w:t>Янино</w:t>
            </w:r>
            <w:proofErr w:type="spellEnd"/>
            <w:r w:rsidRPr="00BD3CB8">
              <w:rPr>
                <w:sz w:val="24"/>
              </w:rPr>
              <w:t xml:space="preserve">" - ТЦ "Мега Дыбенко". В связи с поступающими в администрацию многочисленными обращениями жителей г. </w:t>
            </w:r>
            <w:proofErr w:type="spellStart"/>
            <w:r w:rsidRPr="00BD3CB8">
              <w:rPr>
                <w:sz w:val="24"/>
              </w:rPr>
              <w:t>Кудрово</w:t>
            </w:r>
            <w:proofErr w:type="spellEnd"/>
            <w:r w:rsidRPr="00BD3CB8">
              <w:rPr>
                <w:sz w:val="24"/>
              </w:rPr>
              <w:t xml:space="preserve"> об улучшении транспортного сообщения между </w:t>
            </w:r>
            <w:proofErr w:type="spellStart"/>
            <w:r w:rsidRPr="00BD3CB8">
              <w:rPr>
                <w:sz w:val="24"/>
              </w:rPr>
              <w:t>мкр</w:t>
            </w:r>
            <w:proofErr w:type="spellEnd"/>
            <w:r w:rsidRPr="00BD3CB8">
              <w:rPr>
                <w:sz w:val="24"/>
              </w:rPr>
              <w:t xml:space="preserve">. </w:t>
            </w:r>
            <w:proofErr w:type="spellStart"/>
            <w:r w:rsidRPr="00BD3CB8">
              <w:rPr>
                <w:sz w:val="24"/>
              </w:rPr>
              <w:t>Оккервиль</w:t>
            </w:r>
            <w:proofErr w:type="spellEnd"/>
            <w:r w:rsidRPr="00BD3CB8">
              <w:rPr>
                <w:sz w:val="24"/>
              </w:rPr>
              <w:t xml:space="preserve"> и центральной частью г. </w:t>
            </w:r>
            <w:proofErr w:type="spellStart"/>
            <w:r w:rsidRPr="00BD3CB8">
              <w:rPr>
                <w:sz w:val="24"/>
              </w:rPr>
              <w:t>Кудрово</w:t>
            </w:r>
            <w:proofErr w:type="spellEnd"/>
            <w:r w:rsidRPr="00BD3CB8">
              <w:rPr>
                <w:sz w:val="24"/>
              </w:rPr>
              <w:t xml:space="preserve">, расчеты произведены с учётом работы двух автобусов среднего класса, т.е. с увеличением количества рейсов в два раза. </w:t>
            </w:r>
            <w:proofErr w:type="gramStart"/>
            <w:r w:rsidRPr="00BD3CB8">
              <w:rPr>
                <w:sz w:val="24"/>
              </w:rPr>
              <w:t xml:space="preserve">Указанные расчеты направлены в администрацию </w:t>
            </w:r>
            <w:proofErr w:type="spellStart"/>
            <w:r w:rsidRPr="00BD3CB8">
              <w:rPr>
                <w:sz w:val="24"/>
              </w:rPr>
              <w:t>Заневского</w:t>
            </w:r>
            <w:proofErr w:type="spellEnd"/>
            <w:r w:rsidRPr="00BD3CB8">
              <w:rPr>
                <w:sz w:val="24"/>
              </w:rPr>
              <w:t xml:space="preserve"> городского поселения и в, случае согласования, будут внесены в конкурсную документацию для проведения открытых конкурентных процедур на право выполнения работ по о перевозкам пассажиров и багажа по муниципальному маршруту № 664 ЖК "Ясно.</w:t>
            </w:r>
            <w:proofErr w:type="gramEnd"/>
            <w:r w:rsidRPr="00BD3CB8">
              <w:rPr>
                <w:sz w:val="24"/>
              </w:rPr>
              <w:t xml:space="preserve"> </w:t>
            </w:r>
            <w:proofErr w:type="spellStart"/>
            <w:r w:rsidRPr="00BD3CB8">
              <w:rPr>
                <w:sz w:val="24"/>
              </w:rPr>
              <w:t>Янино</w:t>
            </w:r>
            <w:proofErr w:type="spellEnd"/>
            <w:r w:rsidRPr="00BD3CB8">
              <w:rPr>
                <w:sz w:val="24"/>
              </w:rPr>
              <w:t>" - ТЦ "Мега Дыбенко" с 01.01.2026 года.</w:t>
            </w:r>
          </w:p>
          <w:p w:rsidR="009E3CC0" w:rsidRPr="008C2D51" w:rsidRDefault="009E3CC0" w:rsidP="00082311">
            <w:pPr>
              <w:rPr>
                <w:sz w:val="24"/>
              </w:rPr>
            </w:pPr>
            <w:r w:rsidRPr="00BD3CB8">
              <w:rPr>
                <w:sz w:val="24"/>
              </w:rPr>
              <w:t xml:space="preserve">Для получения более подробной информации и решения дополнительных вопросов рекомендуем Вам направлять официальное обращение через платформу обратной связи: </w:t>
            </w:r>
            <w:hyperlink r:id="rId5" w:history="1">
              <w:r w:rsidRPr="00EA2330">
                <w:rPr>
                  <w:sz w:val="24"/>
                </w:rPr>
                <w:t>https://pos.gosuslugi.ru/landing/</w:t>
              </w:r>
            </w:hyperlink>
          </w:p>
        </w:tc>
      </w:tr>
      <w:tr w:rsidR="009E3CC0" w:rsidTr="00E04F22">
        <w:tc>
          <w:tcPr>
            <w:tcW w:w="709" w:type="dxa"/>
          </w:tcPr>
          <w:p w:rsidR="009E3CC0" w:rsidRPr="00CD7A21" w:rsidRDefault="009E3CC0" w:rsidP="00082311">
            <w:pPr>
              <w:rPr>
                <w:b/>
                <w:sz w:val="24"/>
              </w:rPr>
            </w:pPr>
            <w:r w:rsidRPr="00CD7A21">
              <w:rPr>
                <w:b/>
                <w:sz w:val="24"/>
              </w:rPr>
              <w:t>4.</w:t>
            </w:r>
          </w:p>
        </w:tc>
        <w:tc>
          <w:tcPr>
            <w:tcW w:w="6379" w:type="dxa"/>
          </w:tcPr>
          <w:p w:rsidR="009E3CC0" w:rsidRPr="00CD7A21" w:rsidRDefault="009E3CC0" w:rsidP="00082311">
            <w:pPr>
              <w:rPr>
                <w:sz w:val="24"/>
              </w:rPr>
            </w:pPr>
            <w:r w:rsidRPr="00CD7A21">
              <w:rPr>
                <w:sz w:val="24"/>
              </w:rPr>
              <w:t>Здравствуйте!</w:t>
            </w:r>
          </w:p>
          <w:p w:rsidR="009E3CC0" w:rsidRPr="00CD7A21" w:rsidRDefault="009E3CC0" w:rsidP="00082311">
            <w:pPr>
              <w:rPr>
                <w:sz w:val="24"/>
              </w:rPr>
            </w:pPr>
            <w:r w:rsidRPr="00CD7A21">
              <w:rPr>
                <w:sz w:val="24"/>
              </w:rPr>
              <w:t xml:space="preserve">Планируется ли расширение мер по стимулированию рождаемости, и какие ресурсы в бюджете для этого предусмотрены? </w:t>
            </w:r>
          </w:p>
          <w:p w:rsidR="009E3CC0" w:rsidRPr="00CD7A21" w:rsidRDefault="009E3CC0" w:rsidP="00082311">
            <w:pPr>
              <w:rPr>
                <w:i/>
                <w:sz w:val="24"/>
              </w:rPr>
            </w:pPr>
          </w:p>
        </w:tc>
        <w:tc>
          <w:tcPr>
            <w:tcW w:w="8930" w:type="dxa"/>
          </w:tcPr>
          <w:p w:rsidR="009E3CC0" w:rsidRPr="008C2D51" w:rsidRDefault="009E3CC0" w:rsidP="00082311">
            <w:pPr>
              <w:rPr>
                <w:sz w:val="24"/>
              </w:rPr>
            </w:pPr>
            <w:r w:rsidRPr="008C2D51">
              <w:rPr>
                <w:sz w:val="24"/>
              </w:rPr>
              <w:t>В Ленинградской области установлено 50 мер социальной поддержки семей с детьми, из них 33 меры направлены на стимулирование роста рождаемости.</w:t>
            </w:r>
          </w:p>
          <w:p w:rsidR="009E3CC0" w:rsidRPr="000F2CED" w:rsidRDefault="009E3CC0" w:rsidP="00082311">
            <w:pPr>
              <w:rPr>
                <w:sz w:val="24"/>
              </w:rPr>
            </w:pPr>
            <w:r w:rsidRPr="008C2D51">
              <w:rPr>
                <w:sz w:val="24"/>
              </w:rPr>
              <w:t>С 2025 года в рамках национального проекта "Семья" в регионе реализуется 5 новых мер социальной поддержки (социальная няня, пункты проката, компенсация найма за жилое помещение, выплата молодым семьям, выплата беременным, вставшим на учет на ранних сроках).</w:t>
            </w:r>
            <w:r w:rsidRPr="000F2CED">
              <w:rPr>
                <w:sz w:val="24"/>
              </w:rPr>
              <w:t xml:space="preserve"> </w:t>
            </w:r>
            <w:r w:rsidRPr="008C2D51">
              <w:rPr>
                <w:sz w:val="24"/>
              </w:rPr>
              <w:t xml:space="preserve">В проекте областного бюджета на 2026 год на предоставление мер социальной поддержки семей с детьми предусмотрено более 12,5 </w:t>
            </w:r>
            <w:proofErr w:type="gramStart"/>
            <w:r w:rsidRPr="008C2D51">
              <w:rPr>
                <w:sz w:val="24"/>
              </w:rPr>
              <w:t>млрд</w:t>
            </w:r>
            <w:proofErr w:type="gramEnd"/>
            <w:r w:rsidRPr="008C2D51">
              <w:rPr>
                <w:sz w:val="24"/>
              </w:rPr>
              <w:t xml:space="preserve"> рублей.</w:t>
            </w:r>
          </w:p>
        </w:tc>
      </w:tr>
      <w:tr w:rsidR="009E3CC0" w:rsidTr="00E04F22">
        <w:tc>
          <w:tcPr>
            <w:tcW w:w="709" w:type="dxa"/>
          </w:tcPr>
          <w:p w:rsidR="009E3CC0" w:rsidRPr="00CD7A21" w:rsidRDefault="009E3CC0" w:rsidP="00082311">
            <w:pPr>
              <w:rPr>
                <w:sz w:val="24"/>
              </w:rPr>
            </w:pPr>
            <w:r w:rsidRPr="00CD7A21">
              <w:rPr>
                <w:b/>
                <w:sz w:val="24"/>
              </w:rPr>
              <w:t>5</w:t>
            </w:r>
            <w:r w:rsidRPr="00CD7A21">
              <w:rPr>
                <w:sz w:val="24"/>
              </w:rPr>
              <w:t>.</w:t>
            </w:r>
          </w:p>
        </w:tc>
        <w:tc>
          <w:tcPr>
            <w:tcW w:w="6379" w:type="dxa"/>
          </w:tcPr>
          <w:p w:rsidR="009E3CC0" w:rsidRPr="00CD7A21" w:rsidRDefault="009E3CC0" w:rsidP="00082311">
            <w:pPr>
              <w:rPr>
                <w:sz w:val="24"/>
              </w:rPr>
            </w:pPr>
            <w:r w:rsidRPr="00CD7A21">
              <w:rPr>
                <w:sz w:val="24"/>
              </w:rPr>
              <w:t xml:space="preserve">Добрый день, какой объем бюджетных ассигнований заложен в резервный фонд Правительства области на каждый год планового периода, и каковы критерии его использования? </w:t>
            </w:r>
          </w:p>
          <w:p w:rsidR="009E3CC0" w:rsidRPr="00CD7A21" w:rsidRDefault="009E3CC0" w:rsidP="00CD7A21">
            <w:pPr>
              <w:rPr>
                <w:sz w:val="24"/>
              </w:rPr>
            </w:pPr>
          </w:p>
        </w:tc>
        <w:tc>
          <w:tcPr>
            <w:tcW w:w="8930" w:type="dxa"/>
          </w:tcPr>
          <w:p w:rsidR="009E3CC0" w:rsidRPr="00422F89" w:rsidRDefault="009E3CC0" w:rsidP="00082311">
            <w:pPr>
              <w:jc w:val="both"/>
              <w:rPr>
                <w:sz w:val="24"/>
              </w:rPr>
            </w:pPr>
            <w:r w:rsidRPr="00422F89">
              <w:rPr>
                <w:sz w:val="24"/>
              </w:rPr>
              <w:t xml:space="preserve">В проекте областного закона "Об областном бюджете Ленинградской области на 2026 год и на плановый период 2027 и 2028 годов" на 2026 год запланированы резервные фонды Правительства Ленинградской области в общей сумме </w:t>
            </w:r>
            <w:r>
              <w:rPr>
                <w:sz w:val="24"/>
              </w:rPr>
              <w:t>2 100</w:t>
            </w:r>
            <w:r w:rsidRPr="00422F89">
              <w:rPr>
                <w:sz w:val="24"/>
              </w:rPr>
              <w:t xml:space="preserve"> 000,0 тыс. рублей, в том числе:</w:t>
            </w:r>
          </w:p>
          <w:p w:rsidR="009E3CC0" w:rsidRPr="00422F89" w:rsidRDefault="009E3CC0" w:rsidP="00082311">
            <w:pPr>
              <w:jc w:val="both"/>
              <w:rPr>
                <w:sz w:val="24"/>
              </w:rPr>
            </w:pPr>
            <w:r w:rsidRPr="00422F89">
              <w:rPr>
                <w:sz w:val="24"/>
              </w:rPr>
              <w:t>- резервный фонд Правит</w:t>
            </w:r>
            <w:r>
              <w:rPr>
                <w:sz w:val="24"/>
              </w:rPr>
              <w:t>ельства Ленинградской области 2 000 </w:t>
            </w:r>
            <w:r w:rsidRPr="00422F89">
              <w:rPr>
                <w:sz w:val="24"/>
              </w:rPr>
              <w:t>000,0 тыс. рублей;</w:t>
            </w:r>
          </w:p>
          <w:p w:rsidR="009E3CC0" w:rsidRPr="00054F01" w:rsidRDefault="009E3CC0" w:rsidP="00082311">
            <w:pPr>
              <w:jc w:val="both"/>
              <w:rPr>
                <w:sz w:val="24"/>
              </w:rPr>
            </w:pPr>
            <w:r w:rsidRPr="00422F89">
              <w:rPr>
                <w:sz w:val="24"/>
              </w:rPr>
              <w:t>-</w:t>
            </w:r>
            <w:r>
              <w:rPr>
                <w:sz w:val="24"/>
              </w:rPr>
              <w:t> </w:t>
            </w:r>
            <w:r w:rsidRPr="00422F89">
              <w:rPr>
                <w:sz w:val="24"/>
              </w:rPr>
              <w:t xml:space="preserve">резервный фонд Правительства Ленинградской области по ликвидации чрезвычайных ситуаций природного и техногенного характера и последствий </w:t>
            </w:r>
            <w:r w:rsidRPr="00422F89">
              <w:rPr>
                <w:sz w:val="24"/>
              </w:rPr>
              <w:lastRenderedPageBreak/>
              <w:t xml:space="preserve">стихийных бедствий, </w:t>
            </w:r>
            <w:r w:rsidRPr="00054F01">
              <w:rPr>
                <w:sz w:val="24"/>
              </w:rPr>
              <w:t>а также последствий террористических актов 100 000,0 тыс. рублей.</w:t>
            </w:r>
          </w:p>
          <w:p w:rsidR="009E3CC0" w:rsidRPr="00054F01" w:rsidRDefault="009E3CC0" w:rsidP="00082311">
            <w:pPr>
              <w:jc w:val="both"/>
              <w:rPr>
                <w:sz w:val="24"/>
              </w:rPr>
            </w:pPr>
            <w:r w:rsidRPr="00054F01">
              <w:rPr>
                <w:sz w:val="24"/>
              </w:rPr>
              <w:t xml:space="preserve">Порядок </w:t>
            </w:r>
            <w:proofErr w:type="gramStart"/>
            <w:r w:rsidRPr="00054F01">
              <w:rPr>
                <w:sz w:val="24"/>
              </w:rPr>
              <w:t>использования бюджетных ассигнований резервного фонда Правительства Ленинградской области</w:t>
            </w:r>
            <w:proofErr w:type="gramEnd"/>
            <w:r w:rsidRPr="00054F01">
              <w:rPr>
                <w:sz w:val="24"/>
              </w:rPr>
              <w:t xml:space="preserve"> утвержден постановлением Правительства Ленинградской области от 01.02.2021 № 64.</w:t>
            </w:r>
            <w:r>
              <w:rPr>
                <w:sz w:val="24"/>
              </w:rPr>
              <w:t xml:space="preserve"> </w:t>
            </w:r>
          </w:p>
          <w:p w:rsidR="009E3CC0" w:rsidRDefault="009E3CC0" w:rsidP="00082311">
            <w:pPr>
              <w:autoSpaceDE w:val="0"/>
              <w:autoSpaceDN w:val="0"/>
              <w:adjustRightInd w:val="0"/>
              <w:jc w:val="both"/>
              <w:rPr>
                <w:rFonts w:cs="Times New Roman"/>
                <w:sz w:val="24"/>
                <w:szCs w:val="24"/>
              </w:rPr>
            </w:pPr>
            <w:r>
              <w:rPr>
                <w:rFonts w:cs="Times New Roman"/>
                <w:sz w:val="24"/>
                <w:szCs w:val="24"/>
              </w:rPr>
              <w:t>Средства резервного фонда используются на следующие цели:</w:t>
            </w:r>
          </w:p>
          <w:p w:rsidR="009E3CC0" w:rsidRDefault="009E3CC0" w:rsidP="00082311">
            <w:pPr>
              <w:autoSpaceDE w:val="0"/>
              <w:autoSpaceDN w:val="0"/>
              <w:adjustRightInd w:val="0"/>
              <w:jc w:val="both"/>
              <w:rPr>
                <w:rFonts w:cs="Times New Roman"/>
                <w:sz w:val="24"/>
                <w:szCs w:val="24"/>
              </w:rPr>
            </w:pPr>
            <w:r>
              <w:rPr>
                <w:rFonts w:cs="Times New Roman"/>
                <w:sz w:val="24"/>
                <w:szCs w:val="24"/>
              </w:rPr>
              <w:t>- оказание разовой материальной помощи гражданам, попавшим в трудную жизненную ситуацию, а также пострадавшим от стихийных бедствий и других чрезвычайных ситуаций;</w:t>
            </w:r>
          </w:p>
          <w:p w:rsidR="009E3CC0" w:rsidRDefault="009E3CC0" w:rsidP="00082311">
            <w:pPr>
              <w:autoSpaceDE w:val="0"/>
              <w:autoSpaceDN w:val="0"/>
              <w:adjustRightInd w:val="0"/>
              <w:jc w:val="both"/>
              <w:rPr>
                <w:rFonts w:cs="Times New Roman"/>
                <w:sz w:val="24"/>
                <w:szCs w:val="24"/>
              </w:rPr>
            </w:pPr>
            <w:r>
              <w:rPr>
                <w:rFonts w:cs="Times New Roman"/>
                <w:sz w:val="24"/>
                <w:szCs w:val="24"/>
              </w:rPr>
              <w:t>- проведение юбилейных мероприятий общегосударственного или областного значения;</w:t>
            </w:r>
          </w:p>
          <w:p w:rsidR="009E3CC0" w:rsidRDefault="009E3CC0" w:rsidP="00082311">
            <w:pPr>
              <w:autoSpaceDE w:val="0"/>
              <w:autoSpaceDN w:val="0"/>
              <w:adjustRightInd w:val="0"/>
              <w:jc w:val="both"/>
              <w:rPr>
                <w:rFonts w:cs="Times New Roman"/>
                <w:sz w:val="24"/>
                <w:szCs w:val="24"/>
              </w:rPr>
            </w:pPr>
            <w:r>
              <w:rPr>
                <w:rFonts w:cs="Times New Roman"/>
                <w:sz w:val="24"/>
                <w:szCs w:val="24"/>
              </w:rPr>
              <w:t>- проведение неплановых встреч, симпозиумов, выставок, семинаров по проблемам общегосударственного и областного значения, других мероприятий;</w:t>
            </w:r>
          </w:p>
          <w:p w:rsidR="009E3CC0" w:rsidRDefault="009E3CC0" w:rsidP="00082311">
            <w:pPr>
              <w:autoSpaceDE w:val="0"/>
              <w:autoSpaceDN w:val="0"/>
              <w:adjustRightInd w:val="0"/>
              <w:jc w:val="both"/>
              <w:rPr>
                <w:rFonts w:cs="Times New Roman"/>
                <w:sz w:val="24"/>
                <w:szCs w:val="24"/>
              </w:rPr>
            </w:pPr>
            <w:r>
              <w:rPr>
                <w:rFonts w:cs="Times New Roman"/>
                <w:sz w:val="24"/>
                <w:szCs w:val="24"/>
              </w:rPr>
              <w:t>- проведение ликвидации государственного унитарного предприятия или государственного учреждения, учредителем которого является Ленинградская область, в случае отсутствия бюджетных назначений главному распорядителю средств областного бюджета Ленинградской области, осуществляющему полномочия учредителя предприятия (учреждения), на текущий финансовый год на указанные цели;</w:t>
            </w:r>
          </w:p>
          <w:p w:rsidR="009E3CC0" w:rsidRDefault="009E3CC0" w:rsidP="00082311">
            <w:pPr>
              <w:autoSpaceDE w:val="0"/>
              <w:autoSpaceDN w:val="0"/>
              <w:adjustRightInd w:val="0"/>
              <w:jc w:val="both"/>
              <w:rPr>
                <w:rFonts w:cs="Times New Roman"/>
                <w:sz w:val="24"/>
                <w:szCs w:val="24"/>
              </w:rPr>
            </w:pPr>
            <w:r>
              <w:rPr>
                <w:rFonts w:cs="Times New Roman"/>
                <w:sz w:val="24"/>
                <w:szCs w:val="24"/>
              </w:rPr>
              <w:t>- проведение непредвиденных и неотложных работ по строительству, реконструкции или ремонту объектов социально-культурного и жилищно-коммунального назначения;</w:t>
            </w:r>
          </w:p>
          <w:p w:rsidR="009E3CC0" w:rsidRDefault="009E3CC0" w:rsidP="00082311">
            <w:pPr>
              <w:autoSpaceDE w:val="0"/>
              <w:autoSpaceDN w:val="0"/>
              <w:adjustRightInd w:val="0"/>
              <w:jc w:val="both"/>
              <w:rPr>
                <w:rFonts w:cs="Times New Roman"/>
                <w:sz w:val="24"/>
                <w:szCs w:val="24"/>
              </w:rPr>
            </w:pPr>
            <w:r>
              <w:rPr>
                <w:rFonts w:cs="Times New Roman"/>
                <w:sz w:val="24"/>
                <w:szCs w:val="24"/>
              </w:rPr>
              <w:t>- финансирование прочих непредвиденных расходов.</w:t>
            </w:r>
          </w:p>
          <w:p w:rsidR="009E3CC0" w:rsidRDefault="009E3CC0" w:rsidP="00082311">
            <w:pPr>
              <w:autoSpaceDE w:val="0"/>
              <w:autoSpaceDN w:val="0"/>
              <w:adjustRightInd w:val="0"/>
              <w:jc w:val="both"/>
              <w:rPr>
                <w:rFonts w:cs="Times New Roman"/>
                <w:sz w:val="24"/>
                <w:szCs w:val="24"/>
              </w:rPr>
            </w:pPr>
            <w:r w:rsidRPr="009B3422">
              <w:rPr>
                <w:rFonts w:cs="Times New Roman"/>
                <w:sz w:val="24"/>
                <w:szCs w:val="24"/>
              </w:rPr>
              <w:t>Поряд</w:t>
            </w:r>
            <w:r>
              <w:rPr>
                <w:rFonts w:cs="Times New Roman"/>
                <w:sz w:val="24"/>
                <w:szCs w:val="24"/>
              </w:rPr>
              <w:t>ок</w:t>
            </w:r>
            <w:r w:rsidRPr="009B3422">
              <w:rPr>
                <w:rFonts w:cs="Times New Roman"/>
                <w:sz w:val="24"/>
                <w:szCs w:val="24"/>
              </w:rPr>
              <w:t xml:space="preserve"> </w:t>
            </w:r>
            <w:proofErr w:type="gramStart"/>
            <w:r w:rsidRPr="009B3422">
              <w:rPr>
                <w:rFonts w:cs="Times New Roman"/>
                <w:sz w:val="24"/>
                <w:szCs w:val="24"/>
              </w:rPr>
              <w:t>использования бюджетных ассигнований резервного фонда Правительства Ленинградской области</w:t>
            </w:r>
            <w:proofErr w:type="gramEnd"/>
            <w:r w:rsidRPr="009B3422">
              <w:rPr>
                <w:rFonts w:cs="Times New Roman"/>
                <w:sz w:val="24"/>
                <w:szCs w:val="24"/>
              </w:rPr>
              <w:t xml:space="preserve"> по ликвидации чрезвычайных ситуаций природного и техногенного характера и последствий стихийных бедствий, а также последствий террористических актов </w:t>
            </w:r>
            <w:r>
              <w:rPr>
                <w:rFonts w:cs="Times New Roman"/>
                <w:sz w:val="24"/>
                <w:szCs w:val="24"/>
              </w:rPr>
              <w:t>утвержден постановлением Правительства Ленинградской области от 16.01.2023 № 20.</w:t>
            </w:r>
          </w:p>
          <w:p w:rsidR="009E3CC0" w:rsidRDefault="009E3CC0" w:rsidP="00082311">
            <w:pPr>
              <w:autoSpaceDE w:val="0"/>
              <w:autoSpaceDN w:val="0"/>
              <w:adjustRightInd w:val="0"/>
              <w:jc w:val="both"/>
              <w:rPr>
                <w:rFonts w:cs="Times New Roman"/>
                <w:sz w:val="24"/>
                <w:szCs w:val="24"/>
              </w:rPr>
            </w:pPr>
            <w:r>
              <w:rPr>
                <w:rFonts w:cs="Times New Roman"/>
                <w:sz w:val="24"/>
                <w:szCs w:val="24"/>
              </w:rPr>
              <w:t>Средства резервного фонда используются:</w:t>
            </w:r>
          </w:p>
          <w:p w:rsidR="009E3CC0" w:rsidRDefault="009E3CC0" w:rsidP="00082311">
            <w:pPr>
              <w:autoSpaceDE w:val="0"/>
              <w:autoSpaceDN w:val="0"/>
              <w:adjustRightInd w:val="0"/>
              <w:jc w:val="both"/>
              <w:rPr>
                <w:rFonts w:cs="Times New Roman"/>
                <w:sz w:val="24"/>
                <w:szCs w:val="24"/>
              </w:rPr>
            </w:pPr>
            <w:r>
              <w:rPr>
                <w:rFonts w:cs="Times New Roman"/>
                <w:sz w:val="24"/>
                <w:szCs w:val="24"/>
              </w:rPr>
              <w:t xml:space="preserve">- на реализацию мероприятий по ликвидации чрезвычайных ситуаций регионального и межмуниципального характера и их последствий, ликвидации последствий террористических актов </w:t>
            </w:r>
            <w:proofErr w:type="gramStart"/>
            <w:r>
              <w:rPr>
                <w:rFonts w:cs="Times New Roman"/>
                <w:sz w:val="24"/>
                <w:szCs w:val="24"/>
              </w:rPr>
              <w:t>и(</w:t>
            </w:r>
            <w:proofErr w:type="gramEnd"/>
            <w:r>
              <w:rPr>
                <w:rFonts w:cs="Times New Roman"/>
                <w:sz w:val="24"/>
                <w:szCs w:val="24"/>
              </w:rPr>
              <w:t>или) пресечения террористических актов правомерными действиями;</w:t>
            </w:r>
          </w:p>
          <w:p w:rsidR="009E3CC0" w:rsidRDefault="009E3CC0" w:rsidP="00082311">
            <w:pPr>
              <w:autoSpaceDE w:val="0"/>
              <w:autoSpaceDN w:val="0"/>
              <w:adjustRightInd w:val="0"/>
              <w:jc w:val="both"/>
              <w:rPr>
                <w:rFonts w:cs="Times New Roman"/>
                <w:sz w:val="24"/>
                <w:szCs w:val="24"/>
              </w:rPr>
            </w:pPr>
            <w:r>
              <w:rPr>
                <w:rFonts w:cs="Times New Roman"/>
                <w:sz w:val="24"/>
                <w:szCs w:val="24"/>
              </w:rPr>
              <w:t>- на предоставление бюджетам муниципальных образований Ленинградской области иных межбюджетных трансфертов на аналогичные цели;</w:t>
            </w:r>
          </w:p>
          <w:p w:rsidR="009E3CC0" w:rsidRPr="00F67EB8" w:rsidRDefault="009E3CC0" w:rsidP="00082311">
            <w:pPr>
              <w:rPr>
                <w:sz w:val="24"/>
              </w:rPr>
            </w:pPr>
            <w:r>
              <w:rPr>
                <w:rFonts w:cs="Times New Roman"/>
                <w:sz w:val="24"/>
                <w:szCs w:val="24"/>
              </w:rPr>
              <w:t>при введении режима повышенной готовности на реализацию мероприятий по предупреждению чрезвычайных ситуаций.</w:t>
            </w:r>
          </w:p>
        </w:tc>
      </w:tr>
      <w:tr w:rsidR="009E3CC0" w:rsidTr="00E04F22">
        <w:tc>
          <w:tcPr>
            <w:tcW w:w="709" w:type="dxa"/>
          </w:tcPr>
          <w:p w:rsidR="009E3CC0" w:rsidRPr="00CD7A21" w:rsidRDefault="009E3CC0" w:rsidP="00082311">
            <w:pPr>
              <w:rPr>
                <w:b/>
                <w:sz w:val="24"/>
              </w:rPr>
            </w:pPr>
            <w:r w:rsidRPr="00CD7A21">
              <w:rPr>
                <w:b/>
                <w:sz w:val="24"/>
              </w:rPr>
              <w:lastRenderedPageBreak/>
              <w:t>6.</w:t>
            </w:r>
          </w:p>
        </w:tc>
        <w:tc>
          <w:tcPr>
            <w:tcW w:w="6379" w:type="dxa"/>
          </w:tcPr>
          <w:p w:rsidR="009E3CC0" w:rsidRDefault="009E3CC0" w:rsidP="00082311">
            <w:pPr>
              <w:rPr>
                <w:sz w:val="24"/>
              </w:rPr>
            </w:pPr>
            <w:r w:rsidRPr="008C2D51">
              <w:rPr>
                <w:sz w:val="24"/>
              </w:rPr>
              <w:t xml:space="preserve">Добрый день! Какие туристические объекты в </w:t>
            </w:r>
            <w:r w:rsidRPr="008C2D51">
              <w:rPr>
                <w:sz w:val="24"/>
              </w:rPr>
              <w:lastRenderedPageBreak/>
              <w:t>Ленинградской области приносят больше всего сре</w:t>
            </w:r>
            <w:proofErr w:type="gramStart"/>
            <w:r w:rsidRPr="008C2D51">
              <w:rPr>
                <w:sz w:val="24"/>
              </w:rPr>
              <w:t>дств в б</w:t>
            </w:r>
            <w:proofErr w:type="gramEnd"/>
            <w:r w:rsidRPr="008C2D51">
              <w:rPr>
                <w:sz w:val="24"/>
              </w:rPr>
              <w:t xml:space="preserve">юджет? Планируются ли какие-то изменения в прогнозном периоде? </w:t>
            </w:r>
          </w:p>
          <w:p w:rsidR="009E3CC0" w:rsidRPr="008C2D51" w:rsidRDefault="009E3CC0" w:rsidP="00E04F22">
            <w:pPr>
              <w:rPr>
                <w:sz w:val="24"/>
              </w:rPr>
            </w:pPr>
          </w:p>
        </w:tc>
        <w:tc>
          <w:tcPr>
            <w:tcW w:w="8930" w:type="dxa"/>
          </w:tcPr>
          <w:p w:rsidR="00E04F22" w:rsidRPr="008C2D51" w:rsidRDefault="00E04F22" w:rsidP="00E04F22">
            <w:pPr>
              <w:rPr>
                <w:sz w:val="24"/>
              </w:rPr>
            </w:pPr>
            <w:r w:rsidRPr="00852410">
              <w:rPr>
                <w:sz w:val="24"/>
              </w:rPr>
              <w:lastRenderedPageBreak/>
              <w:t xml:space="preserve">По </w:t>
            </w:r>
            <w:r>
              <w:rPr>
                <w:sz w:val="24"/>
              </w:rPr>
              <w:t>информации</w:t>
            </w:r>
            <w:r w:rsidRPr="00852410">
              <w:rPr>
                <w:sz w:val="24"/>
              </w:rPr>
              <w:t xml:space="preserve">  Комитета экономического развития и инвестиционной </w:t>
            </w:r>
            <w:r w:rsidRPr="00852410">
              <w:rPr>
                <w:sz w:val="24"/>
              </w:rPr>
              <w:lastRenderedPageBreak/>
              <w:t>деятельности Ленинградской области</w:t>
            </w:r>
            <w:r>
              <w:rPr>
                <w:sz w:val="24"/>
              </w:rPr>
              <w:t>:</w:t>
            </w:r>
            <w:r>
              <w:rPr>
                <w:i/>
                <w:sz w:val="24"/>
              </w:rPr>
              <w:t xml:space="preserve"> </w:t>
            </w:r>
            <w:r w:rsidRPr="00852410">
              <w:rPr>
                <w:sz w:val="24"/>
              </w:rPr>
              <w:t>н</w:t>
            </w:r>
            <w:r w:rsidRPr="008C2D51">
              <w:rPr>
                <w:sz w:val="24"/>
              </w:rPr>
              <w:t>ельзя однозначно ответить на вопрос, какие туристические объекты в Ленинградской области приносят больше всего сре</w:t>
            </w:r>
            <w:proofErr w:type="gramStart"/>
            <w:r w:rsidRPr="008C2D51">
              <w:rPr>
                <w:sz w:val="24"/>
              </w:rPr>
              <w:t>дств в б</w:t>
            </w:r>
            <w:proofErr w:type="gramEnd"/>
            <w:r w:rsidRPr="008C2D51">
              <w:rPr>
                <w:sz w:val="24"/>
              </w:rPr>
              <w:t>юджет. Однако можем рассказать о некоторых проектах, которые связаны с развитием туристической инфраструктуры региона и предполагают инвестиции:</w:t>
            </w:r>
          </w:p>
          <w:p w:rsidR="00E04F22" w:rsidRPr="008C2D51" w:rsidRDefault="00E04F22" w:rsidP="00E04F22">
            <w:pPr>
              <w:rPr>
                <w:sz w:val="24"/>
              </w:rPr>
            </w:pPr>
            <w:r w:rsidRPr="008C2D51">
              <w:rPr>
                <w:sz w:val="24"/>
              </w:rPr>
              <w:t>1) Строительство «Курорта Пески». Прое</w:t>
            </w:r>
            <w:proofErr w:type="gramStart"/>
            <w:r w:rsidRPr="008C2D51">
              <w:rPr>
                <w:sz w:val="24"/>
              </w:rPr>
              <w:t>кт вкл</w:t>
            </w:r>
            <w:proofErr w:type="gramEnd"/>
            <w:r w:rsidRPr="008C2D51">
              <w:rPr>
                <w:sz w:val="24"/>
              </w:rPr>
              <w:t xml:space="preserve">ючает инфраструктуру для всесезонного курорта с горнолыжным центром и аквапарком. На реализацию «Курорта Пески» выделили 10,4 </w:t>
            </w:r>
            <w:proofErr w:type="gramStart"/>
            <w:r w:rsidRPr="008C2D51">
              <w:rPr>
                <w:sz w:val="24"/>
              </w:rPr>
              <w:t>млрд</w:t>
            </w:r>
            <w:proofErr w:type="gramEnd"/>
            <w:r w:rsidRPr="008C2D51">
              <w:rPr>
                <w:sz w:val="24"/>
              </w:rPr>
              <w:t xml:space="preserve"> рублей.</w:t>
            </w:r>
          </w:p>
          <w:p w:rsidR="00E04F22" w:rsidRPr="008C2D51" w:rsidRDefault="00E04F22" w:rsidP="00E04F22">
            <w:pPr>
              <w:rPr>
                <w:sz w:val="24"/>
              </w:rPr>
            </w:pPr>
            <w:r w:rsidRPr="008C2D51">
              <w:rPr>
                <w:sz w:val="24"/>
              </w:rPr>
              <w:t xml:space="preserve">2) Строительство многофункционального рекреационного гостиничного комплекса «Парус». Комплекс планируют построить на озере </w:t>
            </w:r>
            <w:proofErr w:type="spellStart"/>
            <w:r w:rsidRPr="008C2D51">
              <w:rPr>
                <w:sz w:val="24"/>
              </w:rPr>
              <w:t>Суходольское</w:t>
            </w:r>
            <w:proofErr w:type="spellEnd"/>
            <w:r w:rsidRPr="008C2D51">
              <w:rPr>
                <w:sz w:val="24"/>
              </w:rPr>
              <w:t xml:space="preserve"> в </w:t>
            </w:r>
            <w:proofErr w:type="spellStart"/>
            <w:r w:rsidRPr="008C2D51">
              <w:rPr>
                <w:sz w:val="24"/>
              </w:rPr>
              <w:t>Лосево</w:t>
            </w:r>
            <w:proofErr w:type="spellEnd"/>
            <w:r w:rsidRPr="008C2D51">
              <w:rPr>
                <w:sz w:val="24"/>
              </w:rPr>
              <w:t xml:space="preserve"> к 2029 году. Объём инвестиций в проект составит 5 </w:t>
            </w:r>
            <w:proofErr w:type="gramStart"/>
            <w:r w:rsidRPr="008C2D51">
              <w:rPr>
                <w:sz w:val="24"/>
              </w:rPr>
              <w:t>млрд</w:t>
            </w:r>
            <w:proofErr w:type="gramEnd"/>
            <w:r w:rsidRPr="008C2D51">
              <w:rPr>
                <w:sz w:val="24"/>
              </w:rPr>
              <w:t xml:space="preserve"> рублей.</w:t>
            </w:r>
          </w:p>
          <w:p w:rsidR="00E04F22" w:rsidRPr="008C2D51" w:rsidRDefault="00E04F22" w:rsidP="00E04F22">
            <w:pPr>
              <w:rPr>
                <w:sz w:val="24"/>
              </w:rPr>
            </w:pPr>
            <w:r w:rsidRPr="008C2D51">
              <w:rPr>
                <w:sz w:val="24"/>
              </w:rPr>
              <w:t xml:space="preserve">3) Строительство </w:t>
            </w:r>
            <w:proofErr w:type="spellStart"/>
            <w:r w:rsidRPr="008C2D51">
              <w:rPr>
                <w:sz w:val="24"/>
              </w:rPr>
              <w:t>агротуристического</w:t>
            </w:r>
            <w:proofErr w:type="spellEnd"/>
            <w:r w:rsidRPr="008C2D51">
              <w:rPr>
                <w:sz w:val="24"/>
              </w:rPr>
              <w:t xml:space="preserve"> парка. Проект планируют реализовать в Гатчинском муниципальном округе к 2027 году. В парк войдут гостиница на 120 номеров, 15 </w:t>
            </w:r>
            <w:proofErr w:type="spellStart"/>
            <w:r w:rsidRPr="008C2D51">
              <w:rPr>
                <w:sz w:val="24"/>
              </w:rPr>
              <w:t>глэмпингов</w:t>
            </w:r>
            <w:proofErr w:type="spellEnd"/>
            <w:r w:rsidRPr="008C2D51">
              <w:rPr>
                <w:sz w:val="24"/>
              </w:rPr>
              <w:t xml:space="preserve"> и 20 мест для кемпинга. Общий объём инвес</w:t>
            </w:r>
            <w:r>
              <w:rPr>
                <w:sz w:val="24"/>
              </w:rPr>
              <w:t xml:space="preserve">тиций составит 3,1 </w:t>
            </w:r>
            <w:proofErr w:type="gramStart"/>
            <w:r>
              <w:rPr>
                <w:sz w:val="24"/>
              </w:rPr>
              <w:t>млрд</w:t>
            </w:r>
            <w:proofErr w:type="gramEnd"/>
            <w:r>
              <w:rPr>
                <w:sz w:val="24"/>
              </w:rPr>
              <w:t xml:space="preserve"> рублей.</w:t>
            </w:r>
          </w:p>
          <w:p w:rsidR="00E04F22" w:rsidRDefault="00E04F22" w:rsidP="00E04F22">
            <w:pPr>
              <w:rPr>
                <w:sz w:val="24"/>
              </w:rPr>
            </w:pPr>
            <w:r w:rsidRPr="008C2D51">
              <w:rPr>
                <w:sz w:val="24"/>
              </w:rPr>
              <w:t xml:space="preserve">Более детальное описание ведения и расходования регионального бюджета по данному направлению описано в официальных документах Комитета по культуре и туризму Ленинградской области по ссылке: </w:t>
            </w:r>
            <w:hyperlink r:id="rId6" w:history="1">
              <w:r w:rsidRPr="00AB29F3">
                <w:rPr>
                  <w:rStyle w:val="a4"/>
                  <w:sz w:val="24"/>
                </w:rPr>
                <w:t>https://vk.com/away.php?to=https%3A%2F%2Fkit.lenobl.ru%2Fru%2Fdeiatelnost%2Fteksty-vystuplenii%2F&amp;cc_key</w:t>
              </w:r>
            </w:hyperlink>
            <w:r w:rsidRPr="008C2D51">
              <w:rPr>
                <w:sz w:val="24"/>
              </w:rPr>
              <w:t>=</w:t>
            </w:r>
            <w:r>
              <w:rPr>
                <w:sz w:val="24"/>
              </w:rPr>
              <w:t xml:space="preserve"> </w:t>
            </w:r>
          </w:p>
          <w:p w:rsidR="00E04F22" w:rsidRPr="00FD09D1" w:rsidRDefault="00E04F22" w:rsidP="00E04F22">
            <w:pPr>
              <w:rPr>
                <w:i/>
                <w:sz w:val="24"/>
              </w:rPr>
            </w:pPr>
            <w:r w:rsidRPr="00852410">
              <w:rPr>
                <w:sz w:val="24"/>
              </w:rPr>
              <w:t xml:space="preserve">По </w:t>
            </w:r>
            <w:r>
              <w:rPr>
                <w:sz w:val="24"/>
              </w:rPr>
              <w:t>информации</w:t>
            </w:r>
            <w:r w:rsidRPr="00852410">
              <w:rPr>
                <w:sz w:val="24"/>
              </w:rPr>
              <w:t xml:space="preserve">  Комитета  по культуре и туризму Ленинградской области:</w:t>
            </w:r>
          </w:p>
          <w:p w:rsidR="00E04F22" w:rsidRDefault="00E04F22" w:rsidP="00E04F22">
            <w:pPr>
              <w:rPr>
                <w:sz w:val="24"/>
              </w:rPr>
            </w:pPr>
            <w:proofErr w:type="gramStart"/>
            <w:r w:rsidRPr="00A878BF">
              <w:rPr>
                <w:sz w:val="24"/>
              </w:rPr>
              <w:t>На основании информации, представленной Управлением Федеральной налоговой службы России по Ленинградской области</w:t>
            </w:r>
            <w:r>
              <w:rPr>
                <w:sz w:val="24"/>
              </w:rPr>
              <w:t>,</w:t>
            </w:r>
            <w:r w:rsidRPr="00A878BF">
              <w:rPr>
                <w:sz w:val="24"/>
              </w:rPr>
              <w:t xml:space="preserve"> объем налоговых поступлений в бюджет Ленинградской области от деятельности гостиниц и аналогичных средств размещения (код ОКВЭД 55) за 2023 год составил 174 325 тыс. руб., за 2024 год — 355 304 тыс. руб. Объем налоговых поступлений от резидентов, осуществляющих деятельность по коду ОКВЭД 56 «Деятельность по предоставлению продуктов питания</w:t>
            </w:r>
            <w:proofErr w:type="gramEnd"/>
            <w:r w:rsidRPr="00A878BF">
              <w:rPr>
                <w:sz w:val="24"/>
              </w:rPr>
              <w:t xml:space="preserve"> и напитков», за 2023 год составил 501 112 тыс. руб., за 2024 год — 981 080 тыс. руб.</w:t>
            </w:r>
            <w:r>
              <w:rPr>
                <w:sz w:val="24"/>
              </w:rPr>
              <w:t xml:space="preserve"> («Акционерное общество «КОЛОС», Общество с ограниченной ответственностью «Мельничный ручей-</w:t>
            </w:r>
            <w:proofErr w:type="spellStart"/>
            <w:r>
              <w:rPr>
                <w:sz w:val="24"/>
              </w:rPr>
              <w:t>Резорт</w:t>
            </w:r>
            <w:proofErr w:type="spellEnd"/>
            <w:r>
              <w:rPr>
                <w:sz w:val="24"/>
              </w:rPr>
              <w:t>»)</w:t>
            </w:r>
          </w:p>
          <w:p w:rsidR="009E3CC0" w:rsidRPr="00F67EB8" w:rsidRDefault="00E04F22" w:rsidP="00E04F22">
            <w:pPr>
              <w:rPr>
                <w:sz w:val="24"/>
              </w:rPr>
            </w:pPr>
            <w:r w:rsidRPr="00A878BF">
              <w:rPr>
                <w:sz w:val="24"/>
              </w:rPr>
              <w:t xml:space="preserve"> На уровне муниципальных образований Ленинградской области за III квартал 2025 года 143 плательщика туристического налога суммарно выплатили 33 млн. руб. в бюджеты муниципалитетов.</w:t>
            </w:r>
          </w:p>
        </w:tc>
      </w:tr>
      <w:tr w:rsidR="009E3CC0" w:rsidTr="00E04F22">
        <w:tc>
          <w:tcPr>
            <w:tcW w:w="709" w:type="dxa"/>
          </w:tcPr>
          <w:p w:rsidR="009E3CC0" w:rsidRPr="00CD7A21" w:rsidRDefault="009E3CC0" w:rsidP="00082311">
            <w:pPr>
              <w:rPr>
                <w:sz w:val="24"/>
              </w:rPr>
            </w:pPr>
            <w:r w:rsidRPr="00CD7A21">
              <w:rPr>
                <w:b/>
                <w:sz w:val="24"/>
              </w:rPr>
              <w:lastRenderedPageBreak/>
              <w:t>7</w:t>
            </w:r>
            <w:r w:rsidRPr="00CD7A21">
              <w:rPr>
                <w:sz w:val="24"/>
              </w:rPr>
              <w:t>.</w:t>
            </w:r>
          </w:p>
        </w:tc>
        <w:tc>
          <w:tcPr>
            <w:tcW w:w="6379" w:type="dxa"/>
          </w:tcPr>
          <w:p w:rsidR="009E3CC0" w:rsidRPr="00CD7A21" w:rsidRDefault="009E3CC0" w:rsidP="00082311">
            <w:pPr>
              <w:rPr>
                <w:sz w:val="24"/>
              </w:rPr>
            </w:pPr>
            <w:r w:rsidRPr="00CD7A21">
              <w:rPr>
                <w:sz w:val="24"/>
              </w:rPr>
              <w:t xml:space="preserve">Какие меры поддержки малого и среднего предпринимательства заложены в бюджете? </w:t>
            </w:r>
          </w:p>
          <w:p w:rsidR="009E3CC0" w:rsidRPr="00CD7A21" w:rsidRDefault="009E3CC0" w:rsidP="00CD7A21">
            <w:pPr>
              <w:rPr>
                <w:sz w:val="24"/>
              </w:rPr>
            </w:pPr>
          </w:p>
        </w:tc>
        <w:tc>
          <w:tcPr>
            <w:tcW w:w="8930" w:type="dxa"/>
          </w:tcPr>
          <w:p w:rsidR="009E3CC0" w:rsidRDefault="009E3CC0" w:rsidP="00082311">
            <w:pPr>
              <w:pStyle w:val="a5"/>
              <w:ind w:firstLine="0"/>
              <w:jc w:val="both"/>
              <w:rPr>
                <w:sz w:val="24"/>
              </w:rPr>
            </w:pPr>
            <w:r>
              <w:rPr>
                <w:sz w:val="24"/>
              </w:rPr>
              <w:t>В проекте областного бюджета в 2026</w:t>
            </w:r>
            <w:r w:rsidRPr="008C2D51">
              <w:rPr>
                <w:sz w:val="24"/>
              </w:rPr>
              <w:t xml:space="preserve"> году на поддержку малого и среднего бизнеса в Ленинградской области выделено </w:t>
            </w:r>
            <w:r>
              <w:rPr>
                <w:sz w:val="24"/>
              </w:rPr>
              <w:t>882 млн. рублей, из них 65</w:t>
            </w:r>
            <w:r w:rsidRPr="008C2D51">
              <w:rPr>
                <w:sz w:val="24"/>
              </w:rPr>
              <w:t xml:space="preserve">0 </w:t>
            </w:r>
            <w:proofErr w:type="gramStart"/>
            <w:r w:rsidRPr="008C2D51">
              <w:rPr>
                <w:sz w:val="24"/>
              </w:rPr>
              <w:t>млн</w:t>
            </w:r>
            <w:proofErr w:type="gramEnd"/>
            <w:r w:rsidRPr="008C2D51">
              <w:rPr>
                <w:sz w:val="24"/>
              </w:rPr>
              <w:t xml:space="preserve"> </w:t>
            </w:r>
            <w:r>
              <w:rPr>
                <w:sz w:val="24"/>
              </w:rPr>
              <w:t xml:space="preserve">планируется </w:t>
            </w:r>
            <w:r w:rsidRPr="008C2D51">
              <w:rPr>
                <w:sz w:val="24"/>
              </w:rPr>
              <w:t>направ</w:t>
            </w:r>
            <w:r>
              <w:rPr>
                <w:sz w:val="24"/>
              </w:rPr>
              <w:t>ить</w:t>
            </w:r>
            <w:r w:rsidRPr="008C2D51">
              <w:rPr>
                <w:sz w:val="24"/>
              </w:rPr>
              <w:t xml:space="preserve"> </w:t>
            </w:r>
            <w:r>
              <w:rPr>
                <w:sz w:val="24"/>
              </w:rPr>
              <w:t>на прямую поддержку предпринимателей в форме  грантов и субсидий</w:t>
            </w:r>
            <w:r w:rsidRPr="008C2D51">
              <w:rPr>
                <w:sz w:val="24"/>
              </w:rPr>
              <w:t>.</w:t>
            </w:r>
            <w:r>
              <w:rPr>
                <w:sz w:val="24"/>
              </w:rPr>
              <w:t xml:space="preserve"> </w:t>
            </w:r>
            <w:proofErr w:type="gramStart"/>
            <w:r>
              <w:rPr>
                <w:sz w:val="24"/>
              </w:rPr>
              <w:t xml:space="preserve">Возмещаются затраты предпринимателей по приобретению оборудования, оплате процентов по кредитных договорам, договорам лизинга, участием в выставочных мероприятиях, субсидируются расходы социальных предпринимателей, </w:t>
            </w:r>
            <w:r>
              <w:rPr>
                <w:sz w:val="24"/>
              </w:rPr>
              <w:lastRenderedPageBreak/>
              <w:t>организаций потребкооперации, организаций в сфере ремесел и креативных индустрий.</w:t>
            </w:r>
            <w:proofErr w:type="gramEnd"/>
            <w:r>
              <w:rPr>
                <w:sz w:val="24"/>
              </w:rPr>
              <w:t xml:space="preserve"> </w:t>
            </w:r>
            <w:proofErr w:type="gramStart"/>
            <w:r>
              <w:rPr>
                <w:sz w:val="24"/>
              </w:rPr>
              <w:t xml:space="preserve">Предоставляются гранты  </w:t>
            </w:r>
            <w:r w:rsidRPr="00E94EBA">
              <w:rPr>
                <w:sz w:val="24"/>
              </w:rPr>
              <w:t>на реализацию проектов субъектам предпринимательства, созданным физическими лицами в возрасте до 30</w:t>
            </w:r>
            <w:r>
              <w:rPr>
                <w:sz w:val="24"/>
              </w:rPr>
              <w:t xml:space="preserve"> лет, </w:t>
            </w:r>
            <w:r w:rsidRPr="00E94EBA">
              <w:rPr>
                <w:sz w:val="24"/>
              </w:rPr>
              <w:t>субъектам предпринимательства, осуществляющим деятельность не более двух лет</w:t>
            </w:r>
            <w:r>
              <w:rPr>
                <w:sz w:val="24"/>
              </w:rPr>
              <w:t xml:space="preserve">, </w:t>
            </w:r>
            <w:r w:rsidRPr="00E94EBA">
              <w:rPr>
                <w:sz w:val="24"/>
              </w:rPr>
              <w:t>индивидуальным предпринимателям, являющимся ветераном боевых действий или вдовой (вдовцом) участника специальной военной операции.</w:t>
            </w:r>
            <w:proofErr w:type="gramEnd"/>
          </w:p>
          <w:p w:rsidR="009E3CC0" w:rsidRPr="00001EDC" w:rsidRDefault="009E3CC0" w:rsidP="00082311">
            <w:pPr>
              <w:rPr>
                <w:sz w:val="24"/>
              </w:rPr>
            </w:pPr>
            <w:r w:rsidRPr="00001EDC">
              <w:rPr>
                <w:sz w:val="24"/>
              </w:rPr>
              <w:t xml:space="preserve">В целях создания благоприятных условий для ведения малого и среднего бизнеса на территории Ленинградской области: </w:t>
            </w:r>
          </w:p>
          <w:p w:rsidR="009E3CC0" w:rsidRPr="00001EDC" w:rsidRDefault="009E3CC0" w:rsidP="00082311">
            <w:pPr>
              <w:rPr>
                <w:sz w:val="24"/>
              </w:rPr>
            </w:pPr>
            <w:r w:rsidRPr="00001EDC">
              <w:rPr>
                <w:sz w:val="24"/>
              </w:rPr>
              <w:t>– для налогоплательщиков, применяющих упрощенную систему налогообложения (далее – УСН) и выбравших в качестве объекта налогообложения доходы, уменьшенные на величину расходов, действует пониженная налоговая ставка в размере 5 процентов (при максимальном уровне ставки 15 процентов);</w:t>
            </w:r>
          </w:p>
          <w:p w:rsidR="009E3CC0" w:rsidRPr="00001EDC" w:rsidRDefault="009E3CC0" w:rsidP="00082311">
            <w:pPr>
              <w:rPr>
                <w:sz w:val="24"/>
              </w:rPr>
            </w:pPr>
            <w:r w:rsidRPr="00001EDC">
              <w:rPr>
                <w:sz w:val="24"/>
              </w:rPr>
              <w:t>– для налогоплательщиков, применяющих УСН и выбравших в качестве объекта налогообложения доходы, по отдельным видам деятельности применяются пониженные налоговые ставки в размерах 3% и 1% (при  максимальном уровне ставки 6 процентов);</w:t>
            </w:r>
          </w:p>
          <w:p w:rsidR="009E3CC0" w:rsidRPr="008C2D51" w:rsidRDefault="009E3CC0" w:rsidP="00082311">
            <w:pPr>
              <w:pStyle w:val="a5"/>
              <w:ind w:firstLine="0"/>
              <w:jc w:val="both"/>
              <w:rPr>
                <w:sz w:val="24"/>
              </w:rPr>
            </w:pPr>
            <w:r w:rsidRPr="00001EDC">
              <w:rPr>
                <w:sz w:val="24"/>
              </w:rPr>
              <w:t>– до 2027 год продлен срок действия нулевой налоговой ставки для налогоплательщиков – индивидуальных предпринимателей, осуществляющих предпринимательскую деятельность в производственной, социальной и (или) научной сферах с учетом условий, установленных Налоговым кодексом Российской Федерации.</w:t>
            </w:r>
          </w:p>
        </w:tc>
      </w:tr>
      <w:tr w:rsidR="009E3CC0" w:rsidTr="00E04F22">
        <w:tc>
          <w:tcPr>
            <w:tcW w:w="709" w:type="dxa"/>
          </w:tcPr>
          <w:p w:rsidR="009E3CC0" w:rsidRPr="00CD7A21" w:rsidRDefault="009E3CC0" w:rsidP="00082311">
            <w:pPr>
              <w:rPr>
                <w:b/>
                <w:sz w:val="24"/>
              </w:rPr>
            </w:pPr>
            <w:r w:rsidRPr="00CD7A21">
              <w:rPr>
                <w:b/>
                <w:sz w:val="24"/>
              </w:rPr>
              <w:lastRenderedPageBreak/>
              <w:t>8.</w:t>
            </w:r>
          </w:p>
        </w:tc>
        <w:tc>
          <w:tcPr>
            <w:tcW w:w="6379" w:type="dxa"/>
          </w:tcPr>
          <w:p w:rsidR="009E3CC0" w:rsidRPr="00CD7A21" w:rsidRDefault="009E3CC0" w:rsidP="00082311">
            <w:pPr>
              <w:rPr>
                <w:sz w:val="24"/>
              </w:rPr>
            </w:pPr>
            <w:r w:rsidRPr="00CD7A21">
              <w:rPr>
                <w:sz w:val="24"/>
              </w:rPr>
              <w:t xml:space="preserve">Добрый день, вопрос касательно социальных обязательств. Что будет, если поступления в бюджет окажутся ниже плана — есть ли приоритетный список защищенных статей? </w:t>
            </w:r>
          </w:p>
          <w:p w:rsidR="009E3CC0" w:rsidRPr="00CD7A21" w:rsidRDefault="009E3CC0" w:rsidP="00CD7A21">
            <w:pPr>
              <w:rPr>
                <w:sz w:val="24"/>
              </w:rPr>
            </w:pPr>
          </w:p>
        </w:tc>
        <w:tc>
          <w:tcPr>
            <w:tcW w:w="8930" w:type="dxa"/>
          </w:tcPr>
          <w:p w:rsidR="009E3CC0" w:rsidRPr="004C79A8" w:rsidRDefault="009E3CC0" w:rsidP="00082311">
            <w:pPr>
              <w:widowControl w:val="0"/>
              <w:autoSpaceDE w:val="0"/>
              <w:autoSpaceDN w:val="0"/>
              <w:adjustRightInd w:val="0"/>
              <w:jc w:val="both"/>
              <w:rPr>
                <w:rFonts w:eastAsia="Calibri" w:cs="Times New Roman"/>
                <w:sz w:val="24"/>
                <w:szCs w:val="24"/>
                <w:lang w:eastAsia="ru-RU"/>
              </w:rPr>
            </w:pPr>
            <w:r w:rsidRPr="004C79A8">
              <w:rPr>
                <w:rFonts w:eastAsia="Calibri" w:cs="Times New Roman"/>
                <w:sz w:val="24"/>
                <w:szCs w:val="24"/>
                <w:lang w:eastAsia="ru-RU"/>
              </w:rPr>
              <w:t xml:space="preserve">Распределение бюджетных ассигнований </w:t>
            </w:r>
            <w:r>
              <w:rPr>
                <w:rFonts w:eastAsia="Calibri" w:cs="Times New Roman"/>
                <w:sz w:val="24"/>
                <w:szCs w:val="24"/>
                <w:lang w:eastAsia="ru-RU"/>
              </w:rPr>
              <w:t>в</w:t>
            </w:r>
            <w:r w:rsidRPr="00417FA8">
              <w:rPr>
                <w:rFonts w:eastAsia="Calibri" w:cs="Times New Roman"/>
                <w:sz w:val="24"/>
                <w:szCs w:val="24"/>
                <w:lang w:eastAsia="ru-RU"/>
              </w:rPr>
              <w:t xml:space="preserve"> проекте областного закона "Об областном бюджете Ленинградской области на 2026 год и на плановый период 2027 и 2028 годов" </w:t>
            </w:r>
            <w:r w:rsidRPr="004C79A8">
              <w:rPr>
                <w:rFonts w:eastAsia="Calibri" w:cs="Times New Roman"/>
                <w:sz w:val="24"/>
                <w:szCs w:val="24"/>
                <w:lang w:eastAsia="ru-RU"/>
              </w:rPr>
              <w:t xml:space="preserve">осуществлено исходя из </w:t>
            </w:r>
            <w:r>
              <w:rPr>
                <w:rFonts w:eastAsia="Calibri" w:cs="Times New Roman"/>
                <w:sz w:val="24"/>
                <w:szCs w:val="24"/>
                <w:lang w:eastAsia="ru-RU"/>
              </w:rPr>
              <w:t xml:space="preserve">необходимости </w:t>
            </w:r>
            <w:r w:rsidRPr="004C79A8">
              <w:rPr>
                <w:rFonts w:eastAsia="Times New Roman" w:cs="Times New Roman"/>
                <w:sz w:val="24"/>
                <w:szCs w:val="24"/>
                <w:lang w:eastAsia="ru-RU"/>
              </w:rPr>
              <w:t>финансового обеспечения в приоритетном порядке:</w:t>
            </w:r>
          </w:p>
          <w:p w:rsidR="009E3CC0" w:rsidRPr="004C79A8" w:rsidRDefault="009E3CC0" w:rsidP="00082311">
            <w:pPr>
              <w:tabs>
                <w:tab w:val="left" w:pos="567"/>
              </w:tabs>
              <w:jc w:val="both"/>
              <w:rPr>
                <w:rFonts w:eastAsia="Times New Roman" w:cs="Times New Roman"/>
                <w:sz w:val="24"/>
                <w:szCs w:val="24"/>
                <w:lang w:eastAsia="ru-RU"/>
              </w:rPr>
            </w:pPr>
            <w:r>
              <w:rPr>
                <w:rFonts w:eastAsia="Times New Roman" w:cs="Times New Roman"/>
                <w:sz w:val="24"/>
                <w:szCs w:val="24"/>
                <w:lang w:eastAsia="ru-RU"/>
              </w:rPr>
              <w:t xml:space="preserve">- </w:t>
            </w:r>
            <w:r w:rsidRPr="004C79A8">
              <w:rPr>
                <w:rFonts w:eastAsia="Times New Roman" w:cs="Times New Roman"/>
                <w:sz w:val="24"/>
                <w:szCs w:val="24"/>
                <w:lang w:eastAsia="ru-RU"/>
              </w:rPr>
              <w:t>расходов на реализацию 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9E3CC0" w:rsidRPr="004C79A8" w:rsidRDefault="009E3CC0" w:rsidP="00082311">
            <w:pPr>
              <w:tabs>
                <w:tab w:val="left" w:pos="567"/>
              </w:tabs>
              <w:jc w:val="both"/>
              <w:rPr>
                <w:rFonts w:eastAsia="Times New Roman" w:cs="Times New Roman"/>
                <w:sz w:val="24"/>
                <w:szCs w:val="24"/>
                <w:lang w:eastAsia="ru-RU"/>
              </w:rPr>
            </w:pPr>
            <w:r>
              <w:rPr>
                <w:rFonts w:eastAsia="Times New Roman" w:cs="Times New Roman"/>
                <w:sz w:val="24"/>
                <w:szCs w:val="24"/>
                <w:lang w:eastAsia="ru-RU"/>
              </w:rPr>
              <w:t xml:space="preserve">- </w:t>
            </w:r>
            <w:r w:rsidRPr="004C79A8">
              <w:rPr>
                <w:rFonts w:eastAsia="Times New Roman" w:cs="Times New Roman"/>
                <w:sz w:val="24"/>
                <w:szCs w:val="24"/>
                <w:lang w:eastAsia="ru-RU"/>
              </w:rPr>
              <w:t>исполнения публичных нормативных обязательств и иных социальных выплат населению</w:t>
            </w:r>
            <w:r>
              <w:rPr>
                <w:rFonts w:eastAsia="Times New Roman" w:cs="Times New Roman"/>
                <w:sz w:val="24"/>
                <w:szCs w:val="24"/>
                <w:lang w:eastAsia="ru-RU"/>
              </w:rPr>
              <w:t>,</w:t>
            </w:r>
            <w:r>
              <w:t xml:space="preserve"> </w:t>
            </w:r>
            <w:r w:rsidRPr="004C79A8">
              <w:rPr>
                <w:rFonts w:eastAsia="Times New Roman" w:cs="Times New Roman"/>
                <w:sz w:val="24"/>
                <w:szCs w:val="24"/>
                <w:lang w:eastAsia="ru-RU"/>
              </w:rPr>
              <w:t>в том числе участникам СВО и членам их семей,</w:t>
            </w:r>
          </w:p>
          <w:p w:rsidR="009E3CC0" w:rsidRPr="004C79A8" w:rsidRDefault="009E3CC0" w:rsidP="00082311">
            <w:pPr>
              <w:tabs>
                <w:tab w:val="left" w:pos="567"/>
              </w:tabs>
              <w:jc w:val="both"/>
              <w:rPr>
                <w:rFonts w:eastAsia="Times New Roman" w:cs="Times New Roman"/>
                <w:sz w:val="24"/>
                <w:szCs w:val="24"/>
                <w:lang w:eastAsia="ru-RU"/>
              </w:rPr>
            </w:pPr>
            <w:r>
              <w:rPr>
                <w:rFonts w:eastAsia="Times New Roman" w:cs="Times New Roman"/>
                <w:sz w:val="24"/>
                <w:szCs w:val="24"/>
                <w:lang w:eastAsia="ru-RU"/>
              </w:rPr>
              <w:t xml:space="preserve">- </w:t>
            </w:r>
            <w:r w:rsidRPr="004C79A8">
              <w:rPr>
                <w:rFonts w:eastAsia="Times New Roman" w:cs="Times New Roman"/>
                <w:sz w:val="24"/>
                <w:szCs w:val="24"/>
                <w:lang w:eastAsia="ru-RU"/>
              </w:rPr>
              <w:t>мероприятий, реализуемых в рамках проектной части государственных программ Ленинградской области с целью достижения запланированных значений целевых индикаторов государственных программ и эффективного использования бюджетных средств,</w:t>
            </w:r>
          </w:p>
          <w:p w:rsidR="009E3CC0" w:rsidRPr="004C79A8" w:rsidRDefault="009E3CC0" w:rsidP="00082311">
            <w:pPr>
              <w:tabs>
                <w:tab w:val="left" w:pos="567"/>
              </w:tabs>
              <w:jc w:val="both"/>
              <w:rPr>
                <w:rFonts w:eastAsia="Times New Roman" w:cs="Times New Roman"/>
                <w:sz w:val="24"/>
                <w:szCs w:val="24"/>
                <w:lang w:eastAsia="ru-RU"/>
              </w:rPr>
            </w:pPr>
            <w:r>
              <w:rPr>
                <w:rFonts w:eastAsia="Times New Roman" w:cs="Times New Roman"/>
                <w:sz w:val="24"/>
                <w:szCs w:val="24"/>
                <w:lang w:eastAsia="ru-RU"/>
              </w:rPr>
              <w:t xml:space="preserve">- </w:t>
            </w:r>
            <w:r w:rsidRPr="004C79A8">
              <w:rPr>
                <w:rFonts w:eastAsia="Times New Roman" w:cs="Times New Roman"/>
                <w:sz w:val="24"/>
                <w:szCs w:val="24"/>
                <w:lang w:eastAsia="ru-RU"/>
              </w:rPr>
              <w:t>строительства переходящих (ранее начатых) объектов капитального строительства, в том числе объектов незавершенного строительства, в целях скорейшего ввода их в эксплуатацию,</w:t>
            </w:r>
          </w:p>
          <w:p w:rsidR="009E3CC0" w:rsidRPr="00A62528" w:rsidRDefault="009E3CC0" w:rsidP="00082311">
            <w:pPr>
              <w:tabs>
                <w:tab w:val="left" w:pos="567"/>
              </w:tabs>
              <w:jc w:val="both"/>
              <w:rPr>
                <w:sz w:val="24"/>
              </w:rPr>
            </w:pPr>
            <w:r>
              <w:rPr>
                <w:sz w:val="24"/>
              </w:rPr>
              <w:t xml:space="preserve">- </w:t>
            </w:r>
            <w:r w:rsidRPr="00A62528">
              <w:rPr>
                <w:sz w:val="24"/>
              </w:rPr>
              <w:t xml:space="preserve">уплаты налогов и сборов в соответствии с законодательством Российской </w:t>
            </w:r>
            <w:r w:rsidRPr="00A62528">
              <w:rPr>
                <w:sz w:val="24"/>
              </w:rPr>
              <w:lastRenderedPageBreak/>
              <w:t>Федерации о налогах и сборах.</w:t>
            </w:r>
          </w:p>
          <w:p w:rsidR="009E3CC0" w:rsidRPr="00A62528" w:rsidRDefault="009E3CC0" w:rsidP="00082311">
            <w:pPr>
              <w:jc w:val="both"/>
              <w:rPr>
                <w:sz w:val="24"/>
              </w:rPr>
            </w:pPr>
            <w:r w:rsidRPr="00A62528">
              <w:rPr>
                <w:sz w:val="24"/>
              </w:rPr>
              <w:t>Реализация всех вышеперечисленных расходов в полной мере соотносится с возможностями регионального бюджета по доходам, которые учитывают текущее состояние экономики региона и перспективы роста.</w:t>
            </w:r>
          </w:p>
          <w:p w:rsidR="009E3CC0" w:rsidRPr="008C2D51" w:rsidRDefault="009E3CC0" w:rsidP="00082311">
            <w:pPr>
              <w:tabs>
                <w:tab w:val="left" w:pos="567"/>
              </w:tabs>
              <w:jc w:val="both"/>
              <w:rPr>
                <w:sz w:val="24"/>
              </w:rPr>
            </w:pPr>
            <w:r>
              <w:rPr>
                <w:sz w:val="24"/>
              </w:rPr>
              <w:t xml:space="preserve">При </w:t>
            </w:r>
            <w:r w:rsidRPr="004D7590">
              <w:rPr>
                <w:sz w:val="24"/>
              </w:rPr>
              <w:t>воз</w:t>
            </w:r>
            <w:r>
              <w:rPr>
                <w:sz w:val="24"/>
              </w:rPr>
              <w:t>никновении</w:t>
            </w:r>
            <w:r w:rsidRPr="004D7590">
              <w:rPr>
                <w:sz w:val="24"/>
              </w:rPr>
              <w:t xml:space="preserve"> необходимост</w:t>
            </w:r>
            <w:r>
              <w:rPr>
                <w:sz w:val="24"/>
              </w:rPr>
              <w:t>и</w:t>
            </w:r>
            <w:r w:rsidRPr="004D7590">
              <w:rPr>
                <w:sz w:val="24"/>
              </w:rPr>
              <w:t xml:space="preserve"> увелич</w:t>
            </w:r>
            <w:r>
              <w:rPr>
                <w:sz w:val="24"/>
              </w:rPr>
              <w:t>ения</w:t>
            </w:r>
            <w:r w:rsidRPr="004D7590">
              <w:rPr>
                <w:sz w:val="24"/>
              </w:rPr>
              <w:t xml:space="preserve"> бюджетны</w:t>
            </w:r>
            <w:r>
              <w:rPr>
                <w:sz w:val="24"/>
              </w:rPr>
              <w:t>х</w:t>
            </w:r>
            <w:r w:rsidRPr="004D7590">
              <w:rPr>
                <w:sz w:val="24"/>
              </w:rPr>
              <w:t xml:space="preserve"> ассигновани</w:t>
            </w:r>
            <w:r>
              <w:rPr>
                <w:sz w:val="24"/>
              </w:rPr>
              <w:t>й</w:t>
            </w:r>
            <w:r w:rsidRPr="004D7590">
              <w:rPr>
                <w:sz w:val="24"/>
              </w:rPr>
              <w:t xml:space="preserve"> на финансирование мероприятий по направлениям расходов, требующих незамедлительного решения</w:t>
            </w:r>
            <w:r>
              <w:rPr>
                <w:sz w:val="24"/>
              </w:rPr>
              <w:t>,</w:t>
            </w:r>
            <w:r w:rsidRPr="004D7590">
              <w:rPr>
                <w:sz w:val="24"/>
              </w:rPr>
              <w:t xml:space="preserve"> </w:t>
            </w:r>
            <w:r>
              <w:rPr>
                <w:sz w:val="24"/>
              </w:rPr>
              <w:t>сформированы</w:t>
            </w:r>
            <w:r w:rsidRPr="004D7590">
              <w:rPr>
                <w:sz w:val="24"/>
              </w:rPr>
              <w:t xml:space="preserve"> резервы </w:t>
            </w:r>
            <w:r w:rsidRPr="00AB2B46">
              <w:rPr>
                <w:sz w:val="24"/>
              </w:rPr>
              <w:t xml:space="preserve">(резервные фонды Правительства Ленинградской области и средства, иным образом зарезервированные) </w:t>
            </w:r>
            <w:r>
              <w:rPr>
                <w:sz w:val="24"/>
              </w:rPr>
              <w:t>в объеме</w:t>
            </w:r>
            <w:r w:rsidRPr="00AB2B46">
              <w:rPr>
                <w:sz w:val="24"/>
              </w:rPr>
              <w:t xml:space="preserve"> 4,1% от общего объема расходов областного бюджета Ленинградской области</w:t>
            </w:r>
            <w:r>
              <w:rPr>
                <w:sz w:val="24"/>
              </w:rPr>
              <w:t xml:space="preserve">, которые </w:t>
            </w:r>
            <w:r w:rsidRPr="004D7590">
              <w:rPr>
                <w:sz w:val="24"/>
              </w:rPr>
              <w:t xml:space="preserve">позволят обеспечить сбалансированность областного и консолидированного бюджетов Ленинградской </w:t>
            </w:r>
            <w:proofErr w:type="gramStart"/>
            <w:r w:rsidRPr="004D7590">
              <w:rPr>
                <w:sz w:val="24"/>
              </w:rPr>
              <w:t>области</w:t>
            </w:r>
            <w:proofErr w:type="gramEnd"/>
            <w:r w:rsidRPr="004D7590">
              <w:rPr>
                <w:sz w:val="24"/>
              </w:rPr>
              <w:t xml:space="preserve"> и дадут возможность избежать сбоев в финансировании расходов и производить все платежи ритмично и в регламентные сроки.</w:t>
            </w:r>
          </w:p>
        </w:tc>
      </w:tr>
      <w:tr w:rsidR="009E3CC0" w:rsidTr="00E04F22">
        <w:tc>
          <w:tcPr>
            <w:tcW w:w="709" w:type="dxa"/>
          </w:tcPr>
          <w:p w:rsidR="009E3CC0" w:rsidRPr="00CD7A21" w:rsidRDefault="009E3CC0" w:rsidP="00082311">
            <w:pPr>
              <w:rPr>
                <w:b/>
                <w:sz w:val="24"/>
              </w:rPr>
            </w:pPr>
            <w:r w:rsidRPr="00CD7A21">
              <w:rPr>
                <w:b/>
                <w:sz w:val="24"/>
              </w:rPr>
              <w:lastRenderedPageBreak/>
              <w:t>9.</w:t>
            </w:r>
          </w:p>
        </w:tc>
        <w:tc>
          <w:tcPr>
            <w:tcW w:w="6379" w:type="dxa"/>
          </w:tcPr>
          <w:p w:rsidR="009E3CC0" w:rsidRPr="00CD7A21" w:rsidRDefault="009E3CC0" w:rsidP="00082311">
            <w:pPr>
              <w:rPr>
                <w:sz w:val="24"/>
              </w:rPr>
            </w:pPr>
            <w:r w:rsidRPr="00CD7A21">
              <w:rPr>
                <w:sz w:val="24"/>
              </w:rPr>
              <w:t xml:space="preserve">Добрый день! Прошу пояснить расчёт ожидаемого дефицита бюджета на 2025–2027 </w:t>
            </w:r>
            <w:proofErr w:type="gramStart"/>
            <w:r w:rsidRPr="00CD7A21">
              <w:rPr>
                <w:sz w:val="24"/>
              </w:rPr>
              <w:t>годы</w:t>
            </w:r>
            <w:proofErr w:type="gramEnd"/>
            <w:r w:rsidRPr="00CD7A21">
              <w:rPr>
                <w:sz w:val="24"/>
              </w:rPr>
              <w:t xml:space="preserve">: какие допущения использованы, и какие меры предусмотрены для его сокращения без сокращения базовых социальных расходов? </w:t>
            </w:r>
          </w:p>
          <w:p w:rsidR="009E3CC0" w:rsidRPr="00CD7A21" w:rsidRDefault="009E3CC0" w:rsidP="00CD7A21">
            <w:pPr>
              <w:rPr>
                <w:sz w:val="24"/>
              </w:rPr>
            </w:pPr>
          </w:p>
        </w:tc>
        <w:tc>
          <w:tcPr>
            <w:tcW w:w="8930" w:type="dxa"/>
          </w:tcPr>
          <w:p w:rsidR="009E3CC0" w:rsidRPr="00A62528" w:rsidRDefault="009E3CC0" w:rsidP="00082311">
            <w:pPr>
              <w:jc w:val="both"/>
              <w:rPr>
                <w:sz w:val="24"/>
              </w:rPr>
            </w:pPr>
            <w:proofErr w:type="gramStart"/>
            <w:r>
              <w:rPr>
                <w:sz w:val="24"/>
              </w:rPr>
              <w:t>В п</w:t>
            </w:r>
            <w:r w:rsidRPr="00A62528">
              <w:rPr>
                <w:sz w:val="24"/>
              </w:rPr>
              <w:t>роект</w:t>
            </w:r>
            <w:r>
              <w:rPr>
                <w:sz w:val="24"/>
              </w:rPr>
              <w:t>е</w:t>
            </w:r>
            <w:r w:rsidRPr="00A62528">
              <w:rPr>
                <w:sz w:val="24"/>
              </w:rPr>
              <w:t xml:space="preserve"> областного закона "Об областном бюджете Ленинградской области на 2026 год и на плановый период 2027 и 2028 годов" </w:t>
            </w:r>
            <w:r>
              <w:rPr>
                <w:sz w:val="24"/>
              </w:rPr>
              <w:t>д</w:t>
            </w:r>
            <w:r w:rsidRPr="00A62528">
              <w:rPr>
                <w:sz w:val="24"/>
              </w:rPr>
              <w:t xml:space="preserve">ефицит составит </w:t>
            </w:r>
            <w:r>
              <w:rPr>
                <w:sz w:val="24"/>
              </w:rPr>
              <w:t>10,5</w:t>
            </w:r>
            <w:r w:rsidRPr="00A62528">
              <w:rPr>
                <w:sz w:val="24"/>
              </w:rPr>
              <w:t xml:space="preserve">% от общего объема налоговых и неналоговых доходов в 2026 году, в 2027 году – </w:t>
            </w:r>
            <w:r>
              <w:rPr>
                <w:sz w:val="24"/>
              </w:rPr>
              <w:t>4,0</w:t>
            </w:r>
            <w:r w:rsidRPr="00A62528">
              <w:rPr>
                <w:sz w:val="24"/>
              </w:rPr>
              <w:t>%, в 2028 году – 2,</w:t>
            </w:r>
            <w:r>
              <w:rPr>
                <w:sz w:val="24"/>
              </w:rPr>
              <w:t>2</w:t>
            </w:r>
            <w:r w:rsidRPr="00A62528">
              <w:rPr>
                <w:sz w:val="24"/>
              </w:rPr>
              <w:t>%</w:t>
            </w:r>
            <w:r>
              <w:rPr>
                <w:sz w:val="24"/>
              </w:rPr>
              <w:t>,</w:t>
            </w:r>
            <w:r w:rsidRPr="00A62528">
              <w:rPr>
                <w:sz w:val="24"/>
              </w:rPr>
              <w:t xml:space="preserve"> на 2026 год и на 2027 составит дефицит без учета бюджетных кредитов и остатков составит 0,0%, то есть является</w:t>
            </w:r>
            <w:proofErr w:type="gramEnd"/>
            <w:r w:rsidRPr="00A62528">
              <w:rPr>
                <w:sz w:val="24"/>
              </w:rPr>
              <w:t xml:space="preserve"> техническим</w:t>
            </w:r>
            <w:r>
              <w:rPr>
                <w:sz w:val="24"/>
              </w:rPr>
              <w:t>.</w:t>
            </w:r>
          </w:p>
          <w:p w:rsidR="009E3CC0" w:rsidRPr="008C2D51" w:rsidRDefault="009E3CC0" w:rsidP="00082311">
            <w:pPr>
              <w:jc w:val="both"/>
              <w:rPr>
                <w:sz w:val="24"/>
              </w:rPr>
            </w:pPr>
            <w:r w:rsidRPr="00A62528">
              <w:rPr>
                <w:sz w:val="24"/>
              </w:rPr>
              <w:t>В источниках финансирования дефицита областного бюджета Ленинградской области на 2026 и 2027 годы планируется задействовать спрогнозированные остатки средств в 2026 году в сумме 25,0 млрд. рублей и в 2027 году в сумме 11,9 млрд. рублей. В 2028 году планируется задействовать рыночные заимствования в сумме 7,4 млрд. рублей</w:t>
            </w:r>
            <w:r>
              <w:rPr>
                <w:sz w:val="24"/>
              </w:rPr>
              <w:t xml:space="preserve">. </w:t>
            </w:r>
            <w:r w:rsidRPr="00A62528">
              <w:rPr>
                <w:sz w:val="24"/>
              </w:rPr>
              <w:t xml:space="preserve"> Прогнозируемый объем остатков средств на счетах областного бюджета Ленинградской области на конец текущего финансового года гарантирует сбалансированное исполнение бюджета. Это создает предпосылки для проведения сбалансированной долговой политики, сохраняя безопа</w:t>
            </w:r>
            <w:r>
              <w:rPr>
                <w:sz w:val="24"/>
              </w:rPr>
              <w:t>сный уровень долговой нагрузки.</w:t>
            </w:r>
          </w:p>
        </w:tc>
      </w:tr>
      <w:tr w:rsidR="009E3CC0" w:rsidTr="00E04F22">
        <w:tc>
          <w:tcPr>
            <w:tcW w:w="709" w:type="dxa"/>
          </w:tcPr>
          <w:p w:rsidR="009E3CC0" w:rsidRPr="00CD7A21" w:rsidRDefault="009E3CC0" w:rsidP="00082311">
            <w:pPr>
              <w:rPr>
                <w:b/>
                <w:sz w:val="24"/>
              </w:rPr>
            </w:pPr>
            <w:r w:rsidRPr="00CD7A21">
              <w:rPr>
                <w:b/>
                <w:sz w:val="24"/>
              </w:rPr>
              <w:t>10.</w:t>
            </w:r>
          </w:p>
        </w:tc>
        <w:tc>
          <w:tcPr>
            <w:tcW w:w="6379" w:type="dxa"/>
          </w:tcPr>
          <w:p w:rsidR="009E3CC0" w:rsidRPr="00CD7A21" w:rsidRDefault="009E3CC0" w:rsidP="00082311">
            <w:pPr>
              <w:rPr>
                <w:sz w:val="24"/>
              </w:rPr>
            </w:pPr>
            <w:r w:rsidRPr="00CD7A21">
              <w:rPr>
                <w:sz w:val="24"/>
              </w:rPr>
              <w:t xml:space="preserve">Добрый день! Какие социальные субсидии и компенсации представлены для поддержки семей с детьми? </w:t>
            </w:r>
          </w:p>
          <w:p w:rsidR="009E3CC0" w:rsidRPr="00CD7A21" w:rsidRDefault="009E3CC0" w:rsidP="00082311">
            <w:pPr>
              <w:rPr>
                <w:sz w:val="24"/>
              </w:rPr>
            </w:pPr>
          </w:p>
        </w:tc>
        <w:tc>
          <w:tcPr>
            <w:tcW w:w="8930" w:type="dxa"/>
          </w:tcPr>
          <w:p w:rsidR="009E3CC0" w:rsidRPr="00EA2330" w:rsidRDefault="009E3CC0" w:rsidP="00082311">
            <w:pPr>
              <w:rPr>
                <w:sz w:val="24"/>
              </w:rPr>
            </w:pPr>
            <w:proofErr w:type="gramStart"/>
            <w:r w:rsidRPr="008C2D51">
              <w:rPr>
                <w:sz w:val="24"/>
              </w:rPr>
              <w:t>Ознакомиться с мерами поддержки семей с детьми можете по ссылке Комитета по социальной защите населения Ленинградской области:</w:t>
            </w:r>
            <w:r>
              <w:t xml:space="preserve"> </w:t>
            </w:r>
            <w:hyperlink r:id="rId7" w:history="1">
              <w:r w:rsidRPr="00AB29F3">
                <w:rPr>
                  <w:rStyle w:val="a4"/>
                  <w:sz w:val="24"/>
                </w:rPr>
                <w:t>https://vk.com/away.php?to=https%3A%2F%2Fkszn.lenobl.ru%2Fmedia%2Fnews%2Fdocs%2F81965%2F%CC%E5%F0%FB_%F1%EE%F6%EF%EE%E4%E4%E5%F0%E6%EA%E8_%E4%EB%FF_%F1%E5%EC%E5%E9.pdf&amp;cc</w:t>
              </w:r>
              <w:proofErr w:type="gramEnd"/>
              <w:r w:rsidRPr="00AB29F3">
                <w:rPr>
                  <w:rStyle w:val="a4"/>
                  <w:sz w:val="24"/>
                </w:rPr>
                <w:t>_key</w:t>
              </w:r>
            </w:hyperlink>
            <w:r w:rsidRPr="008C2D51">
              <w:rPr>
                <w:sz w:val="24"/>
              </w:rPr>
              <w:t>=</w:t>
            </w:r>
          </w:p>
        </w:tc>
      </w:tr>
      <w:tr w:rsidR="009E3CC0" w:rsidTr="00E04F22">
        <w:tc>
          <w:tcPr>
            <w:tcW w:w="709" w:type="dxa"/>
          </w:tcPr>
          <w:p w:rsidR="009E3CC0" w:rsidRPr="00CD7A21" w:rsidRDefault="009E3CC0" w:rsidP="00082311">
            <w:pPr>
              <w:rPr>
                <w:b/>
                <w:sz w:val="24"/>
              </w:rPr>
            </w:pPr>
            <w:r w:rsidRPr="00CD7A21">
              <w:rPr>
                <w:b/>
                <w:sz w:val="24"/>
              </w:rPr>
              <w:t>11.</w:t>
            </w:r>
          </w:p>
        </w:tc>
        <w:tc>
          <w:tcPr>
            <w:tcW w:w="6379" w:type="dxa"/>
          </w:tcPr>
          <w:p w:rsidR="009E3CC0" w:rsidRPr="00CD7A21" w:rsidRDefault="009E3CC0" w:rsidP="00082311">
            <w:pPr>
              <w:rPr>
                <w:sz w:val="24"/>
              </w:rPr>
            </w:pPr>
            <w:r w:rsidRPr="00CD7A21">
              <w:rPr>
                <w:sz w:val="24"/>
              </w:rPr>
              <w:t xml:space="preserve">Добрый день, по каким статьям расходов в сравнении с предыдущим периодом запланировано наибольшее сокращение? Какое обоснование для этих сокращений? </w:t>
            </w:r>
          </w:p>
          <w:p w:rsidR="009E3CC0" w:rsidRPr="00CD7A21" w:rsidRDefault="009E3CC0" w:rsidP="00CD7A21">
            <w:pPr>
              <w:rPr>
                <w:sz w:val="24"/>
              </w:rPr>
            </w:pPr>
          </w:p>
        </w:tc>
        <w:tc>
          <w:tcPr>
            <w:tcW w:w="8930" w:type="dxa"/>
          </w:tcPr>
          <w:p w:rsidR="009E3CC0" w:rsidRDefault="009E3CC0" w:rsidP="00082311">
            <w:pPr>
              <w:widowControl w:val="0"/>
              <w:autoSpaceDE w:val="0"/>
              <w:autoSpaceDN w:val="0"/>
              <w:adjustRightInd w:val="0"/>
              <w:jc w:val="both"/>
              <w:rPr>
                <w:rFonts w:eastAsia="Calibri" w:cs="Times New Roman"/>
                <w:sz w:val="24"/>
                <w:szCs w:val="24"/>
                <w:lang w:eastAsia="ru-RU"/>
              </w:rPr>
            </w:pPr>
            <w:proofErr w:type="gramStart"/>
            <w:r w:rsidRPr="00206644">
              <w:rPr>
                <w:rFonts w:eastAsia="Calibri" w:cs="Times New Roman"/>
                <w:sz w:val="24"/>
                <w:szCs w:val="24"/>
                <w:lang w:eastAsia="ru-RU"/>
              </w:rPr>
              <w:t>Проект областного закона "Об областном бюджете Ленинградской области на 2026 год и на плановый период 2027 и 2028 годов" по расходам сформирован на 2026 год в сумме 309 886 639,5 тыс. рублей, на 2027 год – 307 794 949,1 тыс. рублей, в том числе условно утвержденные расходы 7 648 846,3 тыс. рублей, что составляет 2,7% от общего объема расходов, на 2028</w:t>
            </w:r>
            <w:proofErr w:type="gramEnd"/>
            <w:r w:rsidRPr="00206644">
              <w:rPr>
                <w:rFonts w:eastAsia="Calibri" w:cs="Times New Roman"/>
                <w:sz w:val="24"/>
                <w:szCs w:val="24"/>
                <w:lang w:eastAsia="ru-RU"/>
              </w:rPr>
              <w:t xml:space="preserve"> год – 294 861 398,6 тыс. рублей, в том числе условно утвержденные расходы 17 924 073,2 тыс. рублей, что составляет 6,1% от </w:t>
            </w:r>
            <w:r w:rsidRPr="00206644">
              <w:rPr>
                <w:rFonts w:eastAsia="Calibri" w:cs="Times New Roman"/>
                <w:sz w:val="24"/>
                <w:szCs w:val="24"/>
                <w:lang w:eastAsia="ru-RU"/>
              </w:rPr>
              <w:lastRenderedPageBreak/>
              <w:t>общего объема расходов. Снижение общего объема расходов в 2028 году в основном обусловлено уменьшением расходов за счет безвозмездных поступлений.</w:t>
            </w:r>
          </w:p>
          <w:p w:rsidR="009E3CC0" w:rsidRPr="00206644" w:rsidRDefault="009E3CC0" w:rsidP="00082311">
            <w:pPr>
              <w:widowControl w:val="0"/>
              <w:autoSpaceDE w:val="0"/>
              <w:autoSpaceDN w:val="0"/>
              <w:adjustRightInd w:val="0"/>
              <w:jc w:val="both"/>
              <w:rPr>
                <w:rFonts w:eastAsia="Calibri" w:cs="Times New Roman"/>
                <w:sz w:val="24"/>
                <w:szCs w:val="24"/>
                <w:lang w:eastAsia="ru-RU"/>
              </w:rPr>
            </w:pPr>
            <w:r w:rsidRPr="007C3777">
              <w:rPr>
                <w:rFonts w:eastAsia="Calibri" w:cs="Times New Roman"/>
                <w:sz w:val="24"/>
                <w:szCs w:val="24"/>
                <w:lang w:eastAsia="ru-RU"/>
              </w:rPr>
              <w:t xml:space="preserve">В целом структура расходов областного бюджета Ленинградской области в 2026 году сохранилась на уровне 2025 года. </w:t>
            </w:r>
            <w:proofErr w:type="gramStart"/>
            <w:r w:rsidRPr="007C3777">
              <w:rPr>
                <w:rFonts w:eastAsia="Calibri" w:cs="Times New Roman"/>
                <w:sz w:val="24"/>
                <w:szCs w:val="24"/>
                <w:lang w:eastAsia="ru-RU"/>
              </w:rPr>
              <w:t>Отмечается незначительный рост удельного веса расходов на социально-культурную сферу на 1,1%, которые составят 58,7% от общего объема расходов</w:t>
            </w:r>
            <w:r>
              <w:rPr>
                <w:rFonts w:eastAsia="Calibri" w:cs="Times New Roman"/>
                <w:sz w:val="24"/>
                <w:szCs w:val="24"/>
                <w:lang w:eastAsia="ru-RU"/>
              </w:rPr>
              <w:t>,</w:t>
            </w:r>
            <w:r>
              <w:t xml:space="preserve"> </w:t>
            </w:r>
            <w:r w:rsidRPr="00206644">
              <w:rPr>
                <w:rFonts w:eastAsia="Calibri" w:cs="Times New Roman"/>
                <w:sz w:val="24"/>
                <w:szCs w:val="24"/>
                <w:lang w:eastAsia="ru-RU"/>
              </w:rPr>
              <w:t>из которых в 2026 году расходы на социальную политику составляют 23,8% от общего объема расходов, на образование – 21,3%, на здравоохранение – 9,3%. Расходы на национальную экономику составили 20,3% от общего объема расходов, на жилищно-коммунальное хозяйство – 5,5%.</w:t>
            </w:r>
            <w:proofErr w:type="gramEnd"/>
          </w:p>
          <w:p w:rsidR="009E3CC0" w:rsidRPr="008C2D51" w:rsidRDefault="009E3CC0" w:rsidP="00082311">
            <w:pPr>
              <w:rPr>
                <w:sz w:val="24"/>
              </w:rPr>
            </w:pPr>
            <w:r w:rsidRPr="00206644">
              <w:rPr>
                <w:rFonts w:eastAsia="Calibri" w:cs="Times New Roman"/>
                <w:sz w:val="24"/>
                <w:szCs w:val="24"/>
                <w:lang w:eastAsia="ru-RU"/>
              </w:rPr>
              <w:t>Расходы значительно ниже уровня 2025 года сложились по разделу физическая культура и спорт и составили 77,4% в связи с тем, что расходы на мероприятия адресной инвестиционной программы Ленинградской области запланированы в зарезервированных средствах.</w:t>
            </w:r>
          </w:p>
        </w:tc>
      </w:tr>
      <w:tr w:rsidR="009E3CC0" w:rsidTr="00E04F22">
        <w:tc>
          <w:tcPr>
            <w:tcW w:w="709" w:type="dxa"/>
          </w:tcPr>
          <w:p w:rsidR="009E3CC0" w:rsidRPr="008C2D51" w:rsidRDefault="009E3CC0" w:rsidP="00082311">
            <w:pPr>
              <w:rPr>
                <w:sz w:val="24"/>
              </w:rPr>
            </w:pPr>
            <w:r w:rsidRPr="00CD7A21">
              <w:rPr>
                <w:b/>
                <w:sz w:val="24"/>
              </w:rPr>
              <w:lastRenderedPageBreak/>
              <w:t>12</w:t>
            </w:r>
            <w:r>
              <w:rPr>
                <w:sz w:val="24"/>
              </w:rPr>
              <w:t>.</w:t>
            </w:r>
          </w:p>
        </w:tc>
        <w:tc>
          <w:tcPr>
            <w:tcW w:w="6379" w:type="dxa"/>
          </w:tcPr>
          <w:p w:rsidR="009E3CC0" w:rsidRDefault="009E3CC0" w:rsidP="00082311">
            <w:pPr>
              <w:rPr>
                <w:sz w:val="24"/>
              </w:rPr>
            </w:pPr>
            <w:r w:rsidRPr="008C2D51">
              <w:rPr>
                <w:sz w:val="24"/>
              </w:rPr>
              <w:t xml:space="preserve">Добрый день! Сейчас в Ленобласти действует льготная аренда ОКН «за 1 рубль», но непонятно, как она работает на практике. Было бы полезно увидеть фактические итоги: сколько объектов выставлено, сколько договоров заключено, есть ли оценка эффективности (выполнение обязательств, объём первичных работ) и что сдерживает спрос? </w:t>
            </w:r>
          </w:p>
          <w:p w:rsidR="009E3CC0" w:rsidRPr="005E2E03" w:rsidRDefault="009E3CC0" w:rsidP="00082311">
            <w:pPr>
              <w:rPr>
                <w:sz w:val="24"/>
                <w:lang w:val="en-US"/>
              </w:rPr>
            </w:pPr>
          </w:p>
        </w:tc>
        <w:tc>
          <w:tcPr>
            <w:tcW w:w="8930" w:type="dxa"/>
          </w:tcPr>
          <w:p w:rsidR="00E04F22" w:rsidRPr="00EF0BD9" w:rsidRDefault="00E04F22" w:rsidP="00E04F22">
            <w:pPr>
              <w:jc w:val="both"/>
              <w:rPr>
                <w:sz w:val="24"/>
              </w:rPr>
            </w:pPr>
            <w:proofErr w:type="gramStart"/>
            <w:r w:rsidRPr="00EF0BD9">
              <w:rPr>
                <w:sz w:val="24"/>
              </w:rPr>
              <w:t>В соответствии с Порядком, утвержденным постановлением Правительства Ленинградской области от 29 января 2021 года №41 «Об утверждении Порядка  установления льготной арендной платы  лицам при предоставлении в аренду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являющихся  собственностью Ленинградской области и находящихся в неудовлетворительном состоянии»,  решение об установлении льготной арендной</w:t>
            </w:r>
            <w:proofErr w:type="gramEnd"/>
            <w:r w:rsidRPr="00EF0BD9">
              <w:rPr>
                <w:sz w:val="24"/>
              </w:rPr>
              <w:t xml:space="preserve"> платы принимается государственными  предприятиями Ленинградской области, государственными учреждениями Ленинградской области, а также Ленинградским областным комитетом по управлению государственным имуществом (в отношении государственного имущества Ленинградской области, не закрепленного за государственными предприятиями и учреждениями Ленинградской области).</w:t>
            </w:r>
          </w:p>
          <w:p w:rsidR="00E04F22" w:rsidRPr="00EF0BD9" w:rsidRDefault="00E04F22" w:rsidP="00E04F22">
            <w:pPr>
              <w:jc w:val="both"/>
              <w:rPr>
                <w:sz w:val="24"/>
              </w:rPr>
            </w:pPr>
            <w:r w:rsidRPr="00EF0BD9">
              <w:rPr>
                <w:sz w:val="24"/>
              </w:rPr>
              <w:t>По информации подведомственного комитету государственного бюджетного учреждения культуры Ленинградской области «Музейное агентство» (дале</w:t>
            </w:r>
            <w:proofErr w:type="gramStart"/>
            <w:r w:rsidRPr="00EF0BD9">
              <w:rPr>
                <w:sz w:val="24"/>
              </w:rPr>
              <w:t>е-</w:t>
            </w:r>
            <w:proofErr w:type="gramEnd"/>
            <w:r w:rsidRPr="00EF0BD9">
              <w:rPr>
                <w:sz w:val="24"/>
              </w:rPr>
              <w:t xml:space="preserve"> учреждение) в настоящее время учреждением заключен 1 (один) договор аренды объекта нежилого фонда – здание насосной станции </w:t>
            </w:r>
            <w:proofErr w:type="spellStart"/>
            <w:r w:rsidRPr="00EF0BD9">
              <w:rPr>
                <w:sz w:val="24"/>
              </w:rPr>
              <w:t>Калищенской</w:t>
            </w:r>
            <w:proofErr w:type="spellEnd"/>
            <w:r w:rsidRPr="00EF0BD9">
              <w:rPr>
                <w:sz w:val="24"/>
              </w:rPr>
              <w:t xml:space="preserve"> железной дороги, являющегося объектом культурного наследия регионального значения «Бывшая насосная </w:t>
            </w:r>
            <w:proofErr w:type="spellStart"/>
            <w:r w:rsidRPr="00EF0BD9">
              <w:rPr>
                <w:sz w:val="24"/>
              </w:rPr>
              <w:t>Калищенской</w:t>
            </w:r>
            <w:proofErr w:type="spellEnd"/>
            <w:r w:rsidRPr="00EF0BD9">
              <w:rPr>
                <w:sz w:val="24"/>
              </w:rPr>
              <w:t xml:space="preserve"> железной дороги». При этом по информации учреждения арендатором условия вышеуказанного договора не исполняются.</w:t>
            </w:r>
          </w:p>
          <w:p w:rsidR="00E04F22" w:rsidRPr="00EF0BD9" w:rsidRDefault="00E04F22" w:rsidP="00E04F22">
            <w:pPr>
              <w:jc w:val="both"/>
              <w:rPr>
                <w:sz w:val="24"/>
              </w:rPr>
            </w:pPr>
            <w:r w:rsidRPr="00EF0BD9">
              <w:rPr>
                <w:sz w:val="24"/>
              </w:rPr>
              <w:t xml:space="preserve">Также, по мнению учреждения, предоставление объекта культурного наследия в аренду «за 1 рубль» является непривлекательным для потенциальных приобретателей в связи с отсутствием перехода права собственности на объект.  </w:t>
            </w:r>
          </w:p>
          <w:p w:rsidR="00E04F22" w:rsidRPr="00EF0BD9" w:rsidRDefault="00E04F22" w:rsidP="00E04F22">
            <w:pPr>
              <w:jc w:val="both"/>
              <w:rPr>
                <w:sz w:val="24"/>
              </w:rPr>
            </w:pPr>
            <w:r w:rsidRPr="00EF0BD9">
              <w:rPr>
                <w:sz w:val="24"/>
              </w:rPr>
              <w:t xml:space="preserve">В связи с этим, учреждением реализуются мероприятия, направленные на приватизацию соответствующих объектов, условия аукциона которых включают </w:t>
            </w:r>
            <w:r w:rsidRPr="00EF0BD9">
              <w:rPr>
                <w:sz w:val="24"/>
              </w:rPr>
              <w:lastRenderedPageBreak/>
              <w:t>выполнение обязательных требований в области государственной охраны объектов культурного наследия.</w:t>
            </w:r>
          </w:p>
          <w:p w:rsidR="009E3CC0" w:rsidRPr="008C2D51" w:rsidRDefault="009E3CC0" w:rsidP="00082311">
            <w:pPr>
              <w:rPr>
                <w:sz w:val="24"/>
              </w:rPr>
            </w:pPr>
          </w:p>
        </w:tc>
      </w:tr>
      <w:tr w:rsidR="009E3CC0" w:rsidTr="00E04F22">
        <w:tc>
          <w:tcPr>
            <w:tcW w:w="709" w:type="dxa"/>
          </w:tcPr>
          <w:p w:rsidR="009E3CC0" w:rsidRPr="00CD7A21" w:rsidRDefault="009E3CC0" w:rsidP="00082311">
            <w:pPr>
              <w:rPr>
                <w:b/>
                <w:sz w:val="24"/>
              </w:rPr>
            </w:pPr>
            <w:r w:rsidRPr="00CD7A21">
              <w:rPr>
                <w:b/>
                <w:sz w:val="24"/>
              </w:rPr>
              <w:lastRenderedPageBreak/>
              <w:t>13.</w:t>
            </w:r>
          </w:p>
        </w:tc>
        <w:tc>
          <w:tcPr>
            <w:tcW w:w="6379" w:type="dxa"/>
          </w:tcPr>
          <w:p w:rsidR="009E3CC0" w:rsidRPr="00CD7A21" w:rsidRDefault="009E3CC0" w:rsidP="00082311">
            <w:pPr>
              <w:rPr>
                <w:sz w:val="24"/>
              </w:rPr>
            </w:pPr>
            <w:r w:rsidRPr="00CD7A21">
              <w:rPr>
                <w:sz w:val="24"/>
              </w:rPr>
              <w:t xml:space="preserve">Добрый день, в проекте бюджета значительно увеличены расходы на инфраструктурные проекты и строительство новых объектов. Как планируется обеспечивать прозрачный мониторинг их </w:t>
            </w:r>
            <w:proofErr w:type="gramStart"/>
            <w:r w:rsidRPr="00CD7A21">
              <w:rPr>
                <w:sz w:val="24"/>
              </w:rPr>
              <w:t>эффективности</w:t>
            </w:r>
            <w:proofErr w:type="gramEnd"/>
            <w:r w:rsidRPr="00CD7A21">
              <w:rPr>
                <w:sz w:val="24"/>
              </w:rPr>
              <w:t xml:space="preserve"> и в </w:t>
            </w:r>
            <w:proofErr w:type="gramStart"/>
            <w:r w:rsidRPr="00CD7A21">
              <w:rPr>
                <w:sz w:val="24"/>
              </w:rPr>
              <w:t>какой</w:t>
            </w:r>
            <w:proofErr w:type="gramEnd"/>
            <w:r w:rsidRPr="00CD7A21">
              <w:rPr>
                <w:sz w:val="24"/>
              </w:rPr>
              <w:t xml:space="preserve"> степени жители Ленинградской области смогут получать открытые данные о ходе реализации и достижении целевых показателей по каждому крупному проекту? </w:t>
            </w:r>
          </w:p>
          <w:p w:rsidR="009E3CC0" w:rsidRPr="00CD7A21" w:rsidRDefault="009E3CC0" w:rsidP="00082311">
            <w:pPr>
              <w:rPr>
                <w:sz w:val="24"/>
                <w:lang w:val="en-US"/>
              </w:rPr>
            </w:pPr>
          </w:p>
        </w:tc>
        <w:tc>
          <w:tcPr>
            <w:tcW w:w="8930" w:type="dxa"/>
          </w:tcPr>
          <w:p w:rsidR="009E3CC0" w:rsidRPr="008C2D51" w:rsidRDefault="009E3CC0" w:rsidP="00082311">
            <w:pPr>
              <w:rPr>
                <w:sz w:val="24"/>
              </w:rPr>
            </w:pPr>
            <w:r w:rsidRPr="00BD3CB8">
              <w:rPr>
                <w:sz w:val="24"/>
              </w:rPr>
              <w:t>Прозрачный мониторинг эффективности региональных проектов можно отслеживать на сайте: monitoring.lenreg.ru, на котором представлены результаты мониторинга, анализа и оценки эффективности реализации государственных программ Ленинградской области. В отчётах есть сводные данные по всем государственным программам и детальные сведения по конкретной программе: финансирование, выполнение мероприятий, достижение целевых показателей.</w:t>
            </w:r>
          </w:p>
        </w:tc>
      </w:tr>
      <w:tr w:rsidR="009E3CC0" w:rsidTr="00E04F22">
        <w:tc>
          <w:tcPr>
            <w:tcW w:w="709" w:type="dxa"/>
          </w:tcPr>
          <w:p w:rsidR="009E3CC0" w:rsidRPr="00CD7A21" w:rsidRDefault="009E3CC0" w:rsidP="00082311">
            <w:pPr>
              <w:rPr>
                <w:b/>
                <w:sz w:val="24"/>
              </w:rPr>
            </w:pPr>
            <w:r w:rsidRPr="00CD7A21">
              <w:rPr>
                <w:b/>
                <w:sz w:val="24"/>
              </w:rPr>
              <w:t>14.</w:t>
            </w:r>
          </w:p>
        </w:tc>
        <w:tc>
          <w:tcPr>
            <w:tcW w:w="6379" w:type="dxa"/>
          </w:tcPr>
          <w:p w:rsidR="009E3CC0" w:rsidRPr="00CD7A21" w:rsidRDefault="009E3CC0" w:rsidP="00082311">
            <w:pPr>
              <w:rPr>
                <w:sz w:val="24"/>
              </w:rPr>
            </w:pPr>
            <w:r w:rsidRPr="00CD7A21">
              <w:rPr>
                <w:sz w:val="24"/>
              </w:rPr>
              <w:t xml:space="preserve">Какова величина резервных фондов </w:t>
            </w:r>
            <w:proofErr w:type="gramStart"/>
            <w:r w:rsidRPr="00CD7A21">
              <w:rPr>
                <w:sz w:val="24"/>
              </w:rPr>
              <w:t>бюджета</w:t>
            </w:r>
            <w:proofErr w:type="gramEnd"/>
            <w:r w:rsidRPr="00CD7A21">
              <w:rPr>
                <w:sz w:val="24"/>
              </w:rPr>
              <w:t xml:space="preserve"> и на </w:t>
            </w:r>
            <w:proofErr w:type="gramStart"/>
            <w:r w:rsidRPr="00CD7A21">
              <w:rPr>
                <w:sz w:val="24"/>
              </w:rPr>
              <w:t>какие</w:t>
            </w:r>
            <w:proofErr w:type="gramEnd"/>
            <w:r w:rsidRPr="00CD7A21">
              <w:rPr>
                <w:sz w:val="24"/>
              </w:rPr>
              <w:t xml:space="preserve"> цели они могут быть использованы?</w:t>
            </w:r>
          </w:p>
          <w:p w:rsidR="009E3CC0" w:rsidRPr="00CD7A21" w:rsidRDefault="009E3CC0" w:rsidP="00082311">
            <w:pPr>
              <w:rPr>
                <w:sz w:val="24"/>
              </w:rPr>
            </w:pPr>
          </w:p>
        </w:tc>
        <w:tc>
          <w:tcPr>
            <w:tcW w:w="8930" w:type="dxa"/>
          </w:tcPr>
          <w:p w:rsidR="009E3CC0" w:rsidRDefault="009E3CC0" w:rsidP="00082311">
            <w:pPr>
              <w:jc w:val="both"/>
              <w:rPr>
                <w:sz w:val="24"/>
              </w:rPr>
            </w:pPr>
            <w:proofErr w:type="gramStart"/>
            <w:r>
              <w:rPr>
                <w:sz w:val="24"/>
              </w:rPr>
              <w:t xml:space="preserve">В </w:t>
            </w:r>
            <w:r w:rsidRPr="000C6A80">
              <w:rPr>
                <w:sz w:val="24"/>
              </w:rPr>
              <w:t>проект</w:t>
            </w:r>
            <w:r>
              <w:rPr>
                <w:sz w:val="24"/>
              </w:rPr>
              <w:t>е</w:t>
            </w:r>
            <w:r w:rsidRPr="000C6A80">
              <w:rPr>
                <w:sz w:val="24"/>
              </w:rPr>
              <w:t xml:space="preserve"> областного закона "Об областном бюджете Ленинградской области на 2026 год и на плановый период 2027 и 2028 годов"</w:t>
            </w:r>
            <w:r>
              <w:rPr>
                <w:sz w:val="24"/>
              </w:rPr>
              <w:t xml:space="preserve"> </w:t>
            </w:r>
            <w:r w:rsidRPr="000C6A80">
              <w:rPr>
                <w:sz w:val="24"/>
              </w:rPr>
              <w:t xml:space="preserve">на 2026 год </w:t>
            </w:r>
            <w:r>
              <w:rPr>
                <w:sz w:val="24"/>
              </w:rPr>
              <w:t xml:space="preserve">запланированы </w:t>
            </w:r>
            <w:r w:rsidRPr="000C6A80">
              <w:rPr>
                <w:sz w:val="24"/>
              </w:rPr>
              <w:t xml:space="preserve">бюджетные ассигнования (резервные фонды Правительства Ленинградской области и средства, иным образом зарезервированные) в </w:t>
            </w:r>
            <w:r>
              <w:rPr>
                <w:sz w:val="24"/>
              </w:rPr>
              <w:t xml:space="preserve">общей сумме 12 833 000,0 тыс. рублей или </w:t>
            </w:r>
            <w:r w:rsidRPr="000C6A80">
              <w:rPr>
                <w:sz w:val="24"/>
              </w:rPr>
              <w:t>4,1% от общего объема расходов областного бюджета Ленинградской области</w:t>
            </w:r>
            <w:r>
              <w:rPr>
                <w:sz w:val="24"/>
              </w:rPr>
              <w:t>, в том числе:</w:t>
            </w:r>
            <w:proofErr w:type="gramEnd"/>
          </w:p>
          <w:p w:rsidR="009E3CC0" w:rsidRPr="000C6A80" w:rsidRDefault="009E3CC0" w:rsidP="00082311">
            <w:pPr>
              <w:jc w:val="both"/>
              <w:rPr>
                <w:sz w:val="24"/>
              </w:rPr>
            </w:pPr>
            <w:r w:rsidRPr="000C6A80">
              <w:rPr>
                <w:sz w:val="24"/>
              </w:rPr>
              <w:t>- резервный фонд Правит</w:t>
            </w:r>
            <w:r>
              <w:rPr>
                <w:sz w:val="24"/>
              </w:rPr>
              <w:t>ельства Ленинградской области 2 000 </w:t>
            </w:r>
            <w:r w:rsidRPr="000C6A80">
              <w:rPr>
                <w:sz w:val="24"/>
              </w:rPr>
              <w:t>000,0 тыс. рублей;</w:t>
            </w:r>
          </w:p>
          <w:p w:rsidR="009E3CC0" w:rsidRPr="000C6A80" w:rsidRDefault="009E3CC0" w:rsidP="00082311">
            <w:pPr>
              <w:jc w:val="both"/>
              <w:rPr>
                <w:sz w:val="24"/>
              </w:rPr>
            </w:pPr>
            <w:r w:rsidRPr="000C6A80">
              <w:rPr>
                <w:sz w:val="24"/>
              </w:rPr>
              <w:t>-</w:t>
            </w:r>
            <w:r>
              <w:rPr>
                <w:sz w:val="24"/>
              </w:rPr>
              <w:t> </w:t>
            </w:r>
            <w:r w:rsidRPr="000C6A80">
              <w:rPr>
                <w:sz w:val="24"/>
              </w:rPr>
              <w:t>резервный фонд Правительства Ленинградской области по ликвидации чрезвычайных ситуаций природного и техногенного характера и последствий стихийных бедствий, а также последс</w:t>
            </w:r>
            <w:r>
              <w:rPr>
                <w:sz w:val="24"/>
              </w:rPr>
              <w:t>твий террористических актов 100 </w:t>
            </w:r>
            <w:r w:rsidRPr="000C6A80">
              <w:rPr>
                <w:sz w:val="24"/>
              </w:rPr>
              <w:t>000,0 тыс. рублей;</w:t>
            </w:r>
          </w:p>
          <w:p w:rsidR="009E3CC0" w:rsidRPr="000C6A80" w:rsidRDefault="009E3CC0" w:rsidP="00082311">
            <w:pPr>
              <w:jc w:val="both"/>
              <w:rPr>
                <w:sz w:val="24"/>
              </w:rPr>
            </w:pPr>
            <w:r w:rsidRPr="000C6A80">
              <w:rPr>
                <w:sz w:val="24"/>
              </w:rPr>
              <w:t>- средства, иным образом зарезервированные, для финансового обеспечения:</w:t>
            </w:r>
          </w:p>
          <w:p w:rsidR="009E3CC0" w:rsidRPr="000C6A80" w:rsidRDefault="009E3CC0" w:rsidP="00082311">
            <w:pPr>
              <w:jc w:val="both"/>
              <w:rPr>
                <w:sz w:val="24"/>
              </w:rPr>
            </w:pPr>
            <w:r>
              <w:rPr>
                <w:sz w:val="24"/>
              </w:rPr>
              <w:t xml:space="preserve">- </w:t>
            </w:r>
            <w:r w:rsidRPr="000C6A80">
              <w:rPr>
                <w:sz w:val="24"/>
              </w:rPr>
              <w:t>реализации Указа Президента Российской Федерации от 07.05.2024 № 309 "О национальных целях развития Российской Федерации на период до 2030 года и на перспективу до 2036 года" в сумме 3 233 000,0 тыс. рублей;</w:t>
            </w:r>
          </w:p>
          <w:p w:rsidR="009E3CC0" w:rsidRPr="000C6A80" w:rsidRDefault="009E3CC0" w:rsidP="00082311">
            <w:pPr>
              <w:jc w:val="both"/>
              <w:rPr>
                <w:sz w:val="24"/>
              </w:rPr>
            </w:pPr>
            <w:proofErr w:type="gramStart"/>
            <w:r>
              <w:rPr>
                <w:sz w:val="24"/>
              </w:rPr>
              <w:t xml:space="preserve">- </w:t>
            </w:r>
            <w:r w:rsidRPr="000C6A80">
              <w:rPr>
                <w:sz w:val="24"/>
              </w:rPr>
              <w:t>повышения средней заработной платы отдельных категорий работников в целях реализации указов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от 28 декабря 2012 года № 1688 "О некоторых мерах по реализации государственной политики в сфере защиты</w:t>
            </w:r>
            <w:proofErr w:type="gramEnd"/>
            <w:r w:rsidRPr="000C6A80">
              <w:rPr>
                <w:sz w:val="24"/>
              </w:rPr>
              <w:t xml:space="preserve"> детей-сирот и детей, оставшихся без попечения родителей" в сумме 2 000 000,0 тыс. рублей;</w:t>
            </w:r>
            <w:r w:rsidRPr="000C6A80">
              <w:rPr>
                <w:sz w:val="24"/>
              </w:rPr>
              <w:cr/>
              <w:t xml:space="preserve">расходов по объектам </w:t>
            </w:r>
            <w:r>
              <w:rPr>
                <w:sz w:val="24"/>
              </w:rPr>
              <w:t>а</w:t>
            </w:r>
            <w:r w:rsidRPr="000C6A80">
              <w:rPr>
                <w:sz w:val="24"/>
              </w:rPr>
              <w:t>дресной инвестиционной программы Ленинградской области в сумме 3 000 000,0 тыс. рублей;</w:t>
            </w:r>
          </w:p>
          <w:p w:rsidR="009E3CC0" w:rsidRPr="000C6A80" w:rsidRDefault="009E3CC0" w:rsidP="00082311">
            <w:pPr>
              <w:jc w:val="both"/>
              <w:rPr>
                <w:sz w:val="24"/>
              </w:rPr>
            </w:pPr>
            <w:r>
              <w:rPr>
                <w:sz w:val="24"/>
              </w:rPr>
              <w:t xml:space="preserve">- </w:t>
            </w:r>
            <w:r w:rsidRPr="000C6A80">
              <w:rPr>
                <w:sz w:val="24"/>
              </w:rPr>
              <w:t>мероприятий в рамках реализации специального инфр</w:t>
            </w:r>
            <w:r>
              <w:rPr>
                <w:sz w:val="24"/>
              </w:rPr>
              <w:t>аструктурного проекта в сумме 1 </w:t>
            </w:r>
            <w:r w:rsidRPr="000C6A80">
              <w:rPr>
                <w:sz w:val="24"/>
              </w:rPr>
              <w:t>200 000,0 тыс. рублей;</w:t>
            </w:r>
          </w:p>
          <w:p w:rsidR="009E3CC0" w:rsidRPr="000C6A80" w:rsidRDefault="009E3CC0" w:rsidP="00082311">
            <w:pPr>
              <w:jc w:val="both"/>
              <w:rPr>
                <w:sz w:val="24"/>
              </w:rPr>
            </w:pPr>
            <w:r>
              <w:rPr>
                <w:sz w:val="24"/>
              </w:rPr>
              <w:t>- </w:t>
            </w:r>
            <w:r w:rsidRPr="000C6A80">
              <w:rPr>
                <w:sz w:val="24"/>
              </w:rPr>
              <w:t xml:space="preserve">мероприятий по созданию, модернизации и развитию государственных </w:t>
            </w:r>
            <w:r w:rsidRPr="000C6A80">
              <w:rPr>
                <w:sz w:val="24"/>
              </w:rPr>
              <w:lastRenderedPageBreak/>
              <w:t>информационных систем Ленинградской области в сумме 600 000,0 тыс. рублей;</w:t>
            </w:r>
          </w:p>
          <w:p w:rsidR="009E3CC0" w:rsidRPr="000C6A80" w:rsidRDefault="009E3CC0" w:rsidP="00082311">
            <w:pPr>
              <w:jc w:val="both"/>
              <w:rPr>
                <w:sz w:val="24"/>
              </w:rPr>
            </w:pPr>
            <w:r>
              <w:rPr>
                <w:sz w:val="24"/>
              </w:rPr>
              <w:t xml:space="preserve">- </w:t>
            </w:r>
            <w:r w:rsidRPr="000C6A80">
              <w:rPr>
                <w:sz w:val="24"/>
              </w:rPr>
              <w:t>расходов на восстановление прав граждан – участников долевого строительства в сумме 500 000,0 тыс. рублей;</w:t>
            </w:r>
          </w:p>
          <w:p w:rsidR="009E3CC0" w:rsidRDefault="009E3CC0" w:rsidP="00082311">
            <w:pPr>
              <w:jc w:val="both"/>
              <w:rPr>
                <w:sz w:val="24"/>
              </w:rPr>
            </w:pPr>
            <w:r>
              <w:rPr>
                <w:sz w:val="24"/>
              </w:rPr>
              <w:t xml:space="preserve">- </w:t>
            </w:r>
            <w:r w:rsidRPr="000C6A80">
              <w:rPr>
                <w:sz w:val="24"/>
              </w:rPr>
              <w:t>мероприятий по приведению в готовность защитных сооружений гражданской обороны, находящихся в собственности Ленинградской области, к приему укрываемых</w:t>
            </w:r>
            <w:r>
              <w:rPr>
                <w:sz w:val="24"/>
              </w:rPr>
              <w:t xml:space="preserve"> в сумме 200 000,0 тыс. рублей.</w:t>
            </w:r>
          </w:p>
          <w:p w:rsidR="009E3CC0" w:rsidRPr="008C2D51" w:rsidRDefault="009E3CC0" w:rsidP="00082311">
            <w:pPr>
              <w:jc w:val="both"/>
              <w:rPr>
                <w:sz w:val="24"/>
              </w:rPr>
            </w:pPr>
            <w:r w:rsidRPr="004D7590">
              <w:rPr>
                <w:sz w:val="24"/>
              </w:rPr>
              <w:t xml:space="preserve">Учитывая возможную необходимость увеличивать бюджетные ассигнования </w:t>
            </w:r>
            <w:proofErr w:type="gramStart"/>
            <w:r w:rsidRPr="004D7590">
              <w:rPr>
                <w:sz w:val="24"/>
              </w:rPr>
              <w:t>без внесения изменений в закон о бюджете на финансирование мероприятий по направлениям</w:t>
            </w:r>
            <w:proofErr w:type="gramEnd"/>
            <w:r w:rsidRPr="004D7590">
              <w:rPr>
                <w:sz w:val="24"/>
              </w:rPr>
              <w:t xml:space="preserve"> расходов, требующих незамедлительного решения</w:t>
            </w:r>
            <w:r>
              <w:rPr>
                <w:sz w:val="24"/>
              </w:rPr>
              <w:t>,</w:t>
            </w:r>
            <w:r w:rsidRPr="004D7590">
              <w:rPr>
                <w:sz w:val="24"/>
              </w:rPr>
              <w:t xml:space="preserve"> </w:t>
            </w:r>
            <w:r>
              <w:rPr>
                <w:sz w:val="24"/>
              </w:rPr>
              <w:t>с</w:t>
            </w:r>
            <w:r w:rsidRPr="004D7590">
              <w:rPr>
                <w:sz w:val="24"/>
              </w:rPr>
              <w:t>формированные резервы позволят обеспечить сбалансированность областного и консолидированного бюджетов Ленинградской области и дадут возможность избежать сбоев в финансировании расходов и производить все платежи ритмично и в регламентные сроки.</w:t>
            </w:r>
          </w:p>
        </w:tc>
      </w:tr>
      <w:tr w:rsidR="009E3CC0" w:rsidTr="00E04F22">
        <w:tc>
          <w:tcPr>
            <w:tcW w:w="709" w:type="dxa"/>
          </w:tcPr>
          <w:p w:rsidR="009E3CC0" w:rsidRPr="00CD7A21" w:rsidRDefault="009E3CC0" w:rsidP="00082311">
            <w:pPr>
              <w:rPr>
                <w:b/>
                <w:sz w:val="24"/>
              </w:rPr>
            </w:pPr>
            <w:r w:rsidRPr="00CD7A21">
              <w:rPr>
                <w:b/>
                <w:sz w:val="24"/>
              </w:rPr>
              <w:lastRenderedPageBreak/>
              <w:t>15</w:t>
            </w:r>
            <w:r w:rsidRPr="00CD7A21">
              <w:rPr>
                <w:b/>
                <w:sz w:val="36"/>
                <w:szCs w:val="36"/>
              </w:rPr>
              <w:t>.</w:t>
            </w:r>
          </w:p>
        </w:tc>
        <w:tc>
          <w:tcPr>
            <w:tcW w:w="6379" w:type="dxa"/>
          </w:tcPr>
          <w:p w:rsidR="009E3CC0" w:rsidRPr="00CD7A21" w:rsidRDefault="009E3CC0" w:rsidP="00CB6564">
            <w:pPr>
              <w:rPr>
                <w:sz w:val="24"/>
              </w:rPr>
            </w:pPr>
            <w:r w:rsidRPr="00CD7A21">
              <w:rPr>
                <w:sz w:val="24"/>
              </w:rPr>
              <w:t xml:space="preserve">Еще раз добрый день! </w:t>
            </w:r>
            <w:proofErr w:type="gramStart"/>
            <w:r w:rsidRPr="00CD7A21">
              <w:rPr>
                <w:sz w:val="24"/>
              </w:rPr>
              <w:t>Рассматривается ли создание стандартов доступности для жителей Ленинградской области (например: «до районной поликлиники примерно 45 минут, до школы - менее 30 минут, до промышленной зоны смены - менее 60 минут и т.п. - только на общественном транспорте»), а также ежегодной карты «красных зон», где стандарт не выполняется, с перечнем конкретных мер и сроков (частоты, пересадки, продление рейсов)?</w:t>
            </w:r>
            <w:proofErr w:type="gramEnd"/>
            <w:r w:rsidRPr="00CD7A21">
              <w:rPr>
                <w:sz w:val="24"/>
              </w:rPr>
              <w:t xml:space="preserve">  В городе за счет масштабов эти процессы более-менее налажены, но в области - транспортная доступность сложнее, а подобный подход дает населению понятные гарантии по времени в пути и заставляет систему маршрутов «подтягиваться» под реальную жизнь, а не наоборот</w:t>
            </w:r>
          </w:p>
        </w:tc>
        <w:tc>
          <w:tcPr>
            <w:tcW w:w="8930" w:type="dxa"/>
          </w:tcPr>
          <w:p w:rsidR="009E3CC0" w:rsidRDefault="009E3CC0" w:rsidP="00082311">
            <w:pPr>
              <w:rPr>
                <w:sz w:val="24"/>
              </w:rPr>
            </w:pPr>
            <w:r w:rsidRPr="00BD3CB8">
              <w:rPr>
                <w:sz w:val="24"/>
              </w:rPr>
              <w:t>На территории Ленинградской области разработан и утвержден постановлением Правительства Ленинградской области от 06.10.2025 № 832 региональный стандарт транспортного обслуживания населения Ленинградской области на 2025 - 2029 годы, ознакомиться с которым возможно в сети Интернет</w:t>
            </w:r>
            <w:r>
              <w:rPr>
                <w:sz w:val="24"/>
              </w:rPr>
              <w:t xml:space="preserve">, </w:t>
            </w:r>
            <w:r w:rsidRPr="00BD3CB8">
              <w:rPr>
                <w:sz w:val="24"/>
              </w:rPr>
              <w:t xml:space="preserve"> пройдя по ссылке </w:t>
            </w:r>
            <w:hyperlink r:id="rId8" w:history="1">
              <w:r w:rsidRPr="009F0FE3">
                <w:rPr>
                  <w:rStyle w:val="a4"/>
                  <w:sz w:val="24"/>
                </w:rPr>
                <w:t>https://npa.lenobl.ru/docs/governor/view/117988/</w:t>
              </w:r>
            </w:hyperlink>
            <w:r w:rsidRPr="00BD3CB8">
              <w:rPr>
                <w:sz w:val="24"/>
              </w:rPr>
              <w:t xml:space="preserve">. </w:t>
            </w:r>
          </w:p>
          <w:p w:rsidR="009E3CC0" w:rsidRPr="008C2D51" w:rsidRDefault="009E3CC0" w:rsidP="00082311">
            <w:pPr>
              <w:rPr>
                <w:sz w:val="24"/>
              </w:rPr>
            </w:pPr>
            <w:r w:rsidRPr="00BD3CB8">
              <w:rPr>
                <w:sz w:val="24"/>
              </w:rPr>
              <w:t xml:space="preserve">С целью достижения показателей регионального стандарта разработан проект регионального комплексного плана транспортного обслуживания населения Ленинградской области на 2025 - 2029 годы, проект постановления Правительства Ленинградской </w:t>
            </w:r>
            <w:proofErr w:type="gramStart"/>
            <w:r w:rsidRPr="00BD3CB8">
              <w:rPr>
                <w:sz w:val="24"/>
              </w:rPr>
              <w:t>области</w:t>
            </w:r>
            <w:proofErr w:type="gramEnd"/>
            <w:r w:rsidRPr="00BD3CB8">
              <w:rPr>
                <w:sz w:val="24"/>
              </w:rPr>
              <w:t xml:space="preserve"> об утверждении которого находится на согласовании в органах исполнительной власти Ленинградской области.</w:t>
            </w:r>
          </w:p>
        </w:tc>
      </w:tr>
      <w:tr w:rsidR="009E3CC0" w:rsidTr="00E04F22">
        <w:tc>
          <w:tcPr>
            <w:tcW w:w="709" w:type="dxa"/>
          </w:tcPr>
          <w:p w:rsidR="009E3CC0" w:rsidRPr="00CD7A21" w:rsidRDefault="009E3CC0" w:rsidP="00082311">
            <w:pPr>
              <w:rPr>
                <w:b/>
                <w:sz w:val="24"/>
              </w:rPr>
            </w:pPr>
            <w:r w:rsidRPr="00CD7A21">
              <w:rPr>
                <w:b/>
                <w:sz w:val="24"/>
              </w:rPr>
              <w:t>16.</w:t>
            </w:r>
          </w:p>
        </w:tc>
        <w:tc>
          <w:tcPr>
            <w:tcW w:w="6379" w:type="dxa"/>
          </w:tcPr>
          <w:p w:rsidR="009E3CC0" w:rsidRPr="00CD7A21" w:rsidRDefault="009E3CC0" w:rsidP="00082311">
            <w:pPr>
              <w:rPr>
                <w:sz w:val="24"/>
              </w:rPr>
            </w:pPr>
            <w:r w:rsidRPr="00CD7A21">
              <w:rPr>
                <w:sz w:val="24"/>
              </w:rPr>
              <w:t>Добрый день!</w:t>
            </w:r>
          </w:p>
          <w:p w:rsidR="009E3CC0" w:rsidRPr="00CD7A21" w:rsidRDefault="009E3CC0" w:rsidP="00082311">
            <w:pPr>
              <w:rPr>
                <w:sz w:val="24"/>
              </w:rPr>
            </w:pPr>
            <w:r w:rsidRPr="00CD7A21">
              <w:rPr>
                <w:sz w:val="24"/>
              </w:rPr>
              <w:t xml:space="preserve">Закладывается ли антиинфляционный резерв на 2026-2028 гг.? Если да, то до какого порога инфляции он сохраняет исполнение расходов без секвестра и перераспределений? </w:t>
            </w:r>
          </w:p>
          <w:p w:rsidR="009E3CC0" w:rsidRPr="00CD7A21" w:rsidRDefault="009E3CC0" w:rsidP="00CD7A21">
            <w:pPr>
              <w:rPr>
                <w:sz w:val="24"/>
              </w:rPr>
            </w:pPr>
          </w:p>
        </w:tc>
        <w:tc>
          <w:tcPr>
            <w:tcW w:w="8930" w:type="dxa"/>
          </w:tcPr>
          <w:p w:rsidR="009E3CC0" w:rsidRDefault="009E3CC0" w:rsidP="00082311">
            <w:pPr>
              <w:jc w:val="both"/>
              <w:rPr>
                <w:sz w:val="24"/>
              </w:rPr>
            </w:pPr>
            <w:r w:rsidRPr="00E32289">
              <w:rPr>
                <w:sz w:val="24"/>
              </w:rPr>
              <w:t>Бюджетным кодексом Российской Федерации</w:t>
            </w:r>
            <w:r w:rsidRPr="00E32289">
              <w:rPr>
                <w:i/>
                <w:sz w:val="24"/>
              </w:rPr>
              <w:t xml:space="preserve"> </w:t>
            </w:r>
            <w:r w:rsidRPr="00E32289">
              <w:rPr>
                <w:sz w:val="24"/>
              </w:rPr>
              <w:t>не установлена норма по формированию антиинфляционного резерва</w:t>
            </w:r>
            <w:r>
              <w:rPr>
                <w:sz w:val="24"/>
              </w:rPr>
              <w:t xml:space="preserve"> субъекта Российской Федерации</w:t>
            </w:r>
            <w:r w:rsidRPr="00E32289">
              <w:rPr>
                <w:sz w:val="24"/>
              </w:rPr>
              <w:t xml:space="preserve">. Бюджетный кодекс Российской Федерации  </w:t>
            </w:r>
            <w:proofErr w:type="gramStart"/>
            <w:r w:rsidRPr="00E32289">
              <w:rPr>
                <w:sz w:val="24"/>
              </w:rPr>
              <w:t xml:space="preserve">обязывает предусматривать </w:t>
            </w:r>
            <w:r>
              <w:rPr>
                <w:sz w:val="24"/>
              </w:rPr>
              <w:t xml:space="preserve">законом о бюджете </w:t>
            </w:r>
            <w:r w:rsidRPr="00E32289">
              <w:rPr>
                <w:sz w:val="24"/>
              </w:rPr>
              <w:t xml:space="preserve">в плановом периоде условно утвержденные расходы </w:t>
            </w:r>
            <w:r>
              <w:rPr>
                <w:sz w:val="24"/>
              </w:rPr>
              <w:t>утверждаются</w:t>
            </w:r>
            <w:proofErr w:type="gramEnd"/>
            <w:r>
              <w:rPr>
                <w:sz w:val="24"/>
              </w:rPr>
              <w:t xml:space="preserve"> </w:t>
            </w:r>
            <w:r w:rsidRPr="00652407">
              <w:rPr>
                <w:sz w:val="24"/>
              </w:rPr>
              <w:t>в объеме не менее</w:t>
            </w:r>
            <w:r w:rsidRPr="00E32289">
              <w:rPr>
                <w:sz w:val="24"/>
              </w:rPr>
              <w:t xml:space="preserve"> 2,5% </w:t>
            </w:r>
            <w:r>
              <w:rPr>
                <w:sz w:val="24"/>
              </w:rPr>
              <w:t>на</w:t>
            </w:r>
            <w:r w:rsidRPr="00E32289">
              <w:rPr>
                <w:sz w:val="24"/>
              </w:rPr>
              <w:t xml:space="preserve"> первый год планового периода и 5</w:t>
            </w:r>
            <w:r>
              <w:rPr>
                <w:sz w:val="24"/>
              </w:rPr>
              <w:t>,0</w:t>
            </w:r>
            <w:r w:rsidRPr="00E32289">
              <w:rPr>
                <w:sz w:val="24"/>
              </w:rPr>
              <w:t xml:space="preserve">% - </w:t>
            </w:r>
            <w:r>
              <w:rPr>
                <w:sz w:val="24"/>
              </w:rPr>
              <w:t>на</w:t>
            </w:r>
            <w:r w:rsidRPr="00E32289">
              <w:rPr>
                <w:sz w:val="24"/>
              </w:rPr>
              <w:t xml:space="preserve"> второй. Этот резерв обеспечи</w:t>
            </w:r>
            <w:r>
              <w:rPr>
                <w:sz w:val="24"/>
              </w:rPr>
              <w:t>вает</w:t>
            </w:r>
            <w:r w:rsidRPr="00E32289">
              <w:rPr>
                <w:sz w:val="24"/>
              </w:rPr>
              <w:t xml:space="preserve"> сохранение в полном объеме распределенных </w:t>
            </w:r>
            <w:r>
              <w:rPr>
                <w:sz w:val="24"/>
              </w:rPr>
              <w:t xml:space="preserve">бюджетных </w:t>
            </w:r>
            <w:r w:rsidRPr="00E32289">
              <w:rPr>
                <w:sz w:val="24"/>
              </w:rPr>
              <w:t>ассигнований.</w:t>
            </w:r>
          </w:p>
          <w:p w:rsidR="009E3CC0" w:rsidRPr="008C2D51" w:rsidRDefault="009E3CC0" w:rsidP="00082311">
            <w:pPr>
              <w:rPr>
                <w:sz w:val="24"/>
              </w:rPr>
            </w:pPr>
            <w:proofErr w:type="gramStart"/>
            <w:r>
              <w:rPr>
                <w:sz w:val="24"/>
              </w:rPr>
              <w:t>Кроме того, д</w:t>
            </w:r>
            <w:r w:rsidRPr="00E32289">
              <w:rPr>
                <w:sz w:val="24"/>
              </w:rPr>
              <w:t xml:space="preserve">ля компенсации непредвиденных расходов, включая возможный рост инфляции, </w:t>
            </w:r>
            <w:r>
              <w:rPr>
                <w:sz w:val="24"/>
              </w:rPr>
              <w:t>в</w:t>
            </w:r>
            <w:r w:rsidRPr="00BC18BA">
              <w:rPr>
                <w:sz w:val="24"/>
              </w:rPr>
              <w:t xml:space="preserve"> проекте областного закона "Об областном бюджете Ленинградской области на 2026 год и на плановый период 2027 и 2028 годов" сформированы резервы (резервные фонды Правительства Ленинградской области и средства, иным </w:t>
            </w:r>
            <w:r w:rsidRPr="00BC18BA">
              <w:rPr>
                <w:sz w:val="24"/>
              </w:rPr>
              <w:lastRenderedPageBreak/>
              <w:t>образом зарезервированные)</w:t>
            </w:r>
            <w:r>
              <w:rPr>
                <w:sz w:val="24"/>
              </w:rPr>
              <w:t>,</w:t>
            </w:r>
            <w:r w:rsidRPr="00BC18BA">
              <w:rPr>
                <w:sz w:val="24"/>
              </w:rPr>
              <w:t xml:space="preserve"> на 2026 год</w:t>
            </w:r>
            <w:r>
              <w:t xml:space="preserve"> </w:t>
            </w:r>
            <w:r>
              <w:rPr>
                <w:sz w:val="24"/>
              </w:rPr>
              <w:t>они составляют</w:t>
            </w:r>
            <w:r w:rsidRPr="00BC18BA">
              <w:rPr>
                <w:sz w:val="24"/>
              </w:rPr>
              <w:t xml:space="preserve"> 4,1% от общего объема расходов областного бюджета Ленинградской области</w:t>
            </w:r>
            <w:r>
              <w:rPr>
                <w:sz w:val="24"/>
              </w:rPr>
              <w:t xml:space="preserve">. </w:t>
            </w:r>
            <w:proofErr w:type="gramEnd"/>
          </w:p>
        </w:tc>
      </w:tr>
      <w:tr w:rsidR="009E3CC0" w:rsidTr="00E04F22">
        <w:tc>
          <w:tcPr>
            <w:tcW w:w="709" w:type="dxa"/>
          </w:tcPr>
          <w:p w:rsidR="009E3CC0" w:rsidRPr="005A3524" w:rsidRDefault="009E3CC0" w:rsidP="00082311">
            <w:pPr>
              <w:rPr>
                <w:b/>
                <w:sz w:val="24"/>
              </w:rPr>
            </w:pPr>
            <w:r w:rsidRPr="005A3524">
              <w:rPr>
                <w:b/>
                <w:sz w:val="24"/>
              </w:rPr>
              <w:lastRenderedPageBreak/>
              <w:t>17.</w:t>
            </w:r>
          </w:p>
        </w:tc>
        <w:tc>
          <w:tcPr>
            <w:tcW w:w="6379" w:type="dxa"/>
          </w:tcPr>
          <w:p w:rsidR="009E3CC0" w:rsidRPr="005A3524" w:rsidRDefault="009E3CC0" w:rsidP="00082311">
            <w:pPr>
              <w:rPr>
                <w:i/>
                <w:sz w:val="24"/>
              </w:rPr>
            </w:pPr>
            <w:r w:rsidRPr="005A3524">
              <w:rPr>
                <w:sz w:val="24"/>
              </w:rPr>
              <w:t xml:space="preserve">Добрый день! Скажите, пожалуйста, насколько велик разрыв в </w:t>
            </w:r>
            <w:proofErr w:type="spellStart"/>
            <w:r w:rsidRPr="005A3524">
              <w:rPr>
                <w:sz w:val="24"/>
              </w:rPr>
              <w:t>подушевых</w:t>
            </w:r>
            <w:proofErr w:type="spellEnd"/>
            <w:r w:rsidRPr="005A3524">
              <w:rPr>
                <w:sz w:val="24"/>
              </w:rPr>
              <w:t xml:space="preserve"> бюджетных расходах между самым "богатым" и самым "бедным" муниципальным образованием? </w:t>
            </w:r>
          </w:p>
          <w:p w:rsidR="009E3CC0" w:rsidRPr="005A3524" w:rsidRDefault="009E3CC0" w:rsidP="005A3524">
            <w:pPr>
              <w:rPr>
                <w:sz w:val="24"/>
              </w:rPr>
            </w:pPr>
          </w:p>
        </w:tc>
        <w:tc>
          <w:tcPr>
            <w:tcW w:w="8930" w:type="dxa"/>
          </w:tcPr>
          <w:p w:rsidR="009E3CC0" w:rsidRPr="008C2D51" w:rsidRDefault="009E3CC0" w:rsidP="00082311">
            <w:pPr>
              <w:pStyle w:val="a5"/>
              <w:ind w:firstLine="0"/>
              <w:jc w:val="both"/>
              <w:rPr>
                <w:sz w:val="24"/>
              </w:rPr>
            </w:pPr>
            <w:r w:rsidRPr="006848C9">
              <w:rPr>
                <w:rFonts w:eastAsiaTheme="minorHAnsi" w:cstheme="minorBidi"/>
                <w:sz w:val="24"/>
                <w:szCs w:val="22"/>
                <w:lang w:eastAsia="en-US"/>
              </w:rPr>
              <w:t>Основным инструментом финансового выравнивания муниципальных районов, муниципального округа, городского округа Ленинградской области является предоставление из областного бюджета дотации на выравнивание бюджетной обеспеченности муниципальных районов (муниципальных округов, городских округов), позволяющее сокращать разрывы в уровне бюджетной обеспеченности между наиболее и наименее обеспеченными муниципальными образованиями.</w:t>
            </w:r>
            <w:r>
              <w:rPr>
                <w:rFonts w:eastAsiaTheme="minorHAnsi" w:cstheme="minorBidi"/>
                <w:sz w:val="24"/>
                <w:szCs w:val="22"/>
                <w:lang w:eastAsia="en-US"/>
              </w:rPr>
              <w:t xml:space="preserve"> </w:t>
            </w:r>
            <w:r w:rsidRPr="006848C9">
              <w:rPr>
                <w:rFonts w:eastAsiaTheme="minorHAnsi" w:cstheme="minorBidi"/>
                <w:sz w:val="24"/>
                <w:szCs w:val="22"/>
                <w:lang w:eastAsia="en-US"/>
              </w:rPr>
              <w:t xml:space="preserve">По проекту областного бюджета на 2026 – 2028 годы разрыв между наиболее и наименее обеспеченным муниципальным районом (муниципальным округом, городским округом) до выравнивания по расчету на 2026 год составил 4,44 раза, после выравнивания – 1,05, сокращение разрыва после выравнивания – 4,2 раза. </w:t>
            </w:r>
          </w:p>
        </w:tc>
      </w:tr>
      <w:tr w:rsidR="009E3CC0" w:rsidTr="00E04F22">
        <w:tc>
          <w:tcPr>
            <w:tcW w:w="709" w:type="dxa"/>
          </w:tcPr>
          <w:p w:rsidR="009E3CC0" w:rsidRPr="005A3524" w:rsidRDefault="009E3CC0" w:rsidP="00082311">
            <w:pPr>
              <w:rPr>
                <w:b/>
                <w:sz w:val="24"/>
              </w:rPr>
            </w:pPr>
            <w:r w:rsidRPr="005A3524">
              <w:rPr>
                <w:b/>
                <w:sz w:val="24"/>
              </w:rPr>
              <w:t>18.</w:t>
            </w:r>
          </w:p>
        </w:tc>
        <w:tc>
          <w:tcPr>
            <w:tcW w:w="6379" w:type="dxa"/>
          </w:tcPr>
          <w:p w:rsidR="009E3CC0" w:rsidRPr="005A3524" w:rsidRDefault="009E3CC0" w:rsidP="00082311">
            <w:pPr>
              <w:rPr>
                <w:sz w:val="24"/>
              </w:rPr>
            </w:pPr>
            <w:r w:rsidRPr="005A3524">
              <w:rPr>
                <w:sz w:val="24"/>
              </w:rPr>
              <w:t>Было сказано, что основная доля бюджета сейчас выделяется на строительство жилых домов, школ и ремонт недвижимости.</w:t>
            </w:r>
          </w:p>
          <w:p w:rsidR="009E3CC0" w:rsidRPr="005A3524" w:rsidRDefault="009E3CC0" w:rsidP="00082311">
            <w:pPr>
              <w:rPr>
                <w:sz w:val="24"/>
              </w:rPr>
            </w:pPr>
            <w:r w:rsidRPr="005A3524">
              <w:rPr>
                <w:sz w:val="24"/>
              </w:rPr>
              <w:t xml:space="preserve">Всем известна непростая ситуация на рынке недвижимости. Вопрос: есть ли в рассмотрении проект бюджета, который облегчит приобретение недвижимости для граждан в целом и отдельно в жилых комплексах, которые строятся по вашей программе. </w:t>
            </w:r>
          </w:p>
          <w:p w:rsidR="009E3CC0" w:rsidRPr="005A3524" w:rsidRDefault="009E3CC0" w:rsidP="00082311">
            <w:pPr>
              <w:rPr>
                <w:sz w:val="24"/>
              </w:rPr>
            </w:pPr>
          </w:p>
        </w:tc>
        <w:tc>
          <w:tcPr>
            <w:tcW w:w="8930" w:type="dxa"/>
          </w:tcPr>
          <w:p w:rsidR="009E3CC0" w:rsidRPr="008C2D51" w:rsidRDefault="009E3CC0" w:rsidP="00082311">
            <w:pPr>
              <w:rPr>
                <w:sz w:val="24"/>
              </w:rPr>
            </w:pPr>
            <w:r w:rsidRPr="004005AC">
              <w:rPr>
                <w:sz w:val="24"/>
              </w:rPr>
              <w:t>На территории Ленинградской области в рамках действующих жилищных программ реализуются мероприятия по улучшению жилищных условий граждан. Оказание гражданам государственной поддержки в целях улучшения жилищных условий за счет средств областного бюджета Ленинградской области осуществляется в виде социальных выплат на приобретение (строительство) жилья гражданам, признанным органами местного самоуправления в качестве нуждающихся в улучшении жилищных условий. С условиями участия  можно ознакомит</w:t>
            </w:r>
            <w:r>
              <w:rPr>
                <w:sz w:val="24"/>
              </w:rPr>
              <w:t>ь</w:t>
            </w:r>
            <w:r w:rsidRPr="004005AC">
              <w:rPr>
                <w:sz w:val="24"/>
              </w:rPr>
              <w:t>ся на сайте комитета по строительству Ленинградской области https://ks.lenobl.ru/.</w:t>
            </w:r>
          </w:p>
        </w:tc>
      </w:tr>
      <w:tr w:rsidR="009E3CC0" w:rsidTr="00E04F22">
        <w:tc>
          <w:tcPr>
            <w:tcW w:w="709" w:type="dxa"/>
          </w:tcPr>
          <w:p w:rsidR="009E3CC0" w:rsidRPr="005A3524" w:rsidRDefault="009E3CC0" w:rsidP="00082311">
            <w:pPr>
              <w:rPr>
                <w:b/>
                <w:sz w:val="24"/>
              </w:rPr>
            </w:pPr>
            <w:r w:rsidRPr="005A3524">
              <w:rPr>
                <w:b/>
                <w:sz w:val="24"/>
              </w:rPr>
              <w:t>19.</w:t>
            </w:r>
          </w:p>
        </w:tc>
        <w:tc>
          <w:tcPr>
            <w:tcW w:w="6379" w:type="dxa"/>
          </w:tcPr>
          <w:p w:rsidR="009E3CC0" w:rsidRPr="005A3524" w:rsidRDefault="009E3CC0" w:rsidP="00082311">
            <w:pPr>
              <w:rPr>
                <w:sz w:val="24"/>
              </w:rPr>
            </w:pPr>
            <w:r w:rsidRPr="005A3524">
              <w:rPr>
                <w:sz w:val="24"/>
              </w:rPr>
              <w:t xml:space="preserve">Добрый день! Каковы основные риски и вызовы, которые учитывались при составлении бюджета? </w:t>
            </w:r>
          </w:p>
          <w:p w:rsidR="009E3CC0" w:rsidRPr="005A3524" w:rsidRDefault="009E3CC0" w:rsidP="005A3524">
            <w:pPr>
              <w:rPr>
                <w:sz w:val="24"/>
              </w:rPr>
            </w:pPr>
          </w:p>
        </w:tc>
        <w:tc>
          <w:tcPr>
            <w:tcW w:w="8930" w:type="dxa"/>
          </w:tcPr>
          <w:p w:rsidR="009E3CC0" w:rsidRPr="00001EDC" w:rsidRDefault="009E3CC0" w:rsidP="00082311">
            <w:pPr>
              <w:rPr>
                <w:sz w:val="24"/>
              </w:rPr>
            </w:pPr>
            <w:r w:rsidRPr="00001EDC">
              <w:rPr>
                <w:sz w:val="24"/>
              </w:rPr>
              <w:t>Внешние и внутренние факторы и ограничения реализации бюджетной политики Ленинградской области на среднесрочную перспективу</w:t>
            </w:r>
            <w:r>
              <w:rPr>
                <w:sz w:val="24"/>
              </w:rPr>
              <w:t>.</w:t>
            </w:r>
          </w:p>
          <w:p w:rsidR="009E3CC0" w:rsidRPr="00001EDC" w:rsidRDefault="009E3CC0" w:rsidP="00082311">
            <w:pPr>
              <w:rPr>
                <w:sz w:val="24"/>
              </w:rPr>
            </w:pPr>
            <w:r w:rsidRPr="00001EDC">
              <w:rPr>
                <w:sz w:val="24"/>
              </w:rPr>
              <w:t>К внешним факторам можно отнести:</w:t>
            </w:r>
          </w:p>
          <w:p w:rsidR="009E3CC0" w:rsidRPr="00001EDC" w:rsidRDefault="009E3CC0" w:rsidP="00082311">
            <w:pPr>
              <w:rPr>
                <w:sz w:val="24"/>
              </w:rPr>
            </w:pPr>
            <w:r w:rsidRPr="00001EDC">
              <w:rPr>
                <w:sz w:val="24"/>
              </w:rPr>
              <w:t>– изменившийся характер и направление внешнеэкономической деятельности Ленинградской области в связи с импортно-экспортными ограничениями со стороны стран Европейского союза;</w:t>
            </w:r>
          </w:p>
          <w:p w:rsidR="009E3CC0" w:rsidRPr="00001EDC" w:rsidRDefault="009E3CC0" w:rsidP="00082311">
            <w:pPr>
              <w:rPr>
                <w:sz w:val="24"/>
              </w:rPr>
            </w:pPr>
            <w:r w:rsidRPr="00001EDC">
              <w:rPr>
                <w:sz w:val="24"/>
              </w:rPr>
              <w:t>– рост конкуренции со стороны других регионов Северо-Запада за инвестиции и логистические потоки;</w:t>
            </w:r>
          </w:p>
          <w:p w:rsidR="009E3CC0" w:rsidRPr="00001EDC" w:rsidRDefault="009E3CC0" w:rsidP="00082311">
            <w:pPr>
              <w:rPr>
                <w:sz w:val="24"/>
              </w:rPr>
            </w:pPr>
            <w:r w:rsidRPr="00001EDC">
              <w:rPr>
                <w:sz w:val="24"/>
              </w:rPr>
              <w:t>– рост значимости альтернативных транспортных коридоров (Северный морской путь (ТАТК), Восточный полигон РЖД, Коридор "Север-ЮГ" и др.) и их влияние на грузопотоки через порты Ленинградской области;</w:t>
            </w:r>
          </w:p>
          <w:p w:rsidR="009E3CC0" w:rsidRPr="00001EDC" w:rsidRDefault="009E3CC0" w:rsidP="00082311">
            <w:pPr>
              <w:rPr>
                <w:sz w:val="24"/>
              </w:rPr>
            </w:pPr>
            <w:r w:rsidRPr="00001EDC">
              <w:rPr>
                <w:sz w:val="24"/>
              </w:rPr>
              <w:t xml:space="preserve">– усугубление дефицита квалифицированных кадров в высокотехнологичных отраслях в связи с миграционными трендами, демографическими процессами, ростом востребованности удаленной занятости и </w:t>
            </w:r>
            <w:proofErr w:type="spellStart"/>
            <w:r w:rsidRPr="00001EDC">
              <w:rPr>
                <w:sz w:val="24"/>
              </w:rPr>
              <w:t>фриланса</w:t>
            </w:r>
            <w:proofErr w:type="spellEnd"/>
            <w:r w:rsidRPr="00001EDC">
              <w:rPr>
                <w:sz w:val="24"/>
              </w:rPr>
              <w:t>;</w:t>
            </w:r>
          </w:p>
          <w:p w:rsidR="009E3CC0" w:rsidRPr="00001EDC" w:rsidRDefault="009E3CC0" w:rsidP="00082311">
            <w:pPr>
              <w:rPr>
                <w:sz w:val="24"/>
              </w:rPr>
            </w:pPr>
            <w:r w:rsidRPr="00001EDC">
              <w:rPr>
                <w:sz w:val="24"/>
              </w:rPr>
              <w:t>– усиление климатических и экологических рисков, связанные с хозяйственной деятельностью в Балтийском регионе; повышение частоты чрезвычайных ситуаций природного характера;</w:t>
            </w:r>
          </w:p>
          <w:p w:rsidR="009E3CC0" w:rsidRPr="00001EDC" w:rsidRDefault="009E3CC0" w:rsidP="00082311">
            <w:pPr>
              <w:rPr>
                <w:sz w:val="24"/>
              </w:rPr>
            </w:pPr>
            <w:r w:rsidRPr="00001EDC">
              <w:rPr>
                <w:sz w:val="24"/>
              </w:rPr>
              <w:lastRenderedPageBreak/>
              <w:t>– продолжение волатильности цен на сырьевые товары на мировых рынках, что воздействует на экономические показатели предприятий области;</w:t>
            </w:r>
          </w:p>
          <w:p w:rsidR="009E3CC0" w:rsidRPr="00001EDC" w:rsidRDefault="009E3CC0" w:rsidP="00082311">
            <w:pPr>
              <w:rPr>
                <w:sz w:val="24"/>
              </w:rPr>
            </w:pPr>
            <w:r w:rsidRPr="00001EDC">
              <w:rPr>
                <w:sz w:val="24"/>
              </w:rPr>
              <w:t>– экономическая политика государства в сфере налогового, таможенного регулирования и функционирования народного хозяйства, определяющая инвестиционную привлекательность региона;</w:t>
            </w:r>
          </w:p>
          <w:p w:rsidR="009E3CC0" w:rsidRPr="00001EDC" w:rsidRDefault="009E3CC0" w:rsidP="00082311">
            <w:pPr>
              <w:rPr>
                <w:sz w:val="24"/>
              </w:rPr>
            </w:pPr>
            <w:r w:rsidRPr="00001EDC">
              <w:rPr>
                <w:sz w:val="24"/>
              </w:rPr>
              <w:t>– рост числа противоправных действий и провокаций со стороны недружественных стран на границе Российской Федерации.</w:t>
            </w:r>
          </w:p>
          <w:p w:rsidR="009E3CC0" w:rsidRPr="00001EDC" w:rsidRDefault="009E3CC0" w:rsidP="00082311">
            <w:pPr>
              <w:rPr>
                <w:sz w:val="24"/>
              </w:rPr>
            </w:pPr>
            <w:r w:rsidRPr="00001EDC">
              <w:rPr>
                <w:sz w:val="24"/>
              </w:rPr>
              <w:t>– необходимость достижения целей, поставленных Президентом Российской Федерации в Указе от 07.05.2024 № 309 "О национальных целях развития Российской Федерации на период до 2030 года и на перспективу до 2036 года".</w:t>
            </w:r>
          </w:p>
          <w:p w:rsidR="009E3CC0" w:rsidRPr="00001EDC" w:rsidRDefault="009E3CC0" w:rsidP="00082311">
            <w:pPr>
              <w:rPr>
                <w:sz w:val="24"/>
              </w:rPr>
            </w:pPr>
            <w:r w:rsidRPr="00001EDC">
              <w:rPr>
                <w:sz w:val="24"/>
              </w:rPr>
              <w:t>Внутренними факторами  являются:</w:t>
            </w:r>
          </w:p>
          <w:p w:rsidR="009E3CC0" w:rsidRPr="00001EDC" w:rsidRDefault="009E3CC0" w:rsidP="00082311">
            <w:pPr>
              <w:rPr>
                <w:sz w:val="24"/>
              </w:rPr>
            </w:pPr>
            <w:r w:rsidRPr="00001EDC">
              <w:rPr>
                <w:sz w:val="24"/>
              </w:rPr>
              <w:t>– ограниченные возможности Ленинградской области на получение финансовой помощи из федерального бюджета в связи со статусом региона–донора;</w:t>
            </w:r>
          </w:p>
          <w:p w:rsidR="009E3CC0" w:rsidRPr="00001EDC" w:rsidRDefault="009E3CC0" w:rsidP="00082311">
            <w:pPr>
              <w:rPr>
                <w:sz w:val="24"/>
              </w:rPr>
            </w:pPr>
            <w:r w:rsidRPr="00001EDC">
              <w:rPr>
                <w:sz w:val="24"/>
              </w:rPr>
              <w:t>– необходимость выполнения не только действующих расходных обязательств, но и дополнительных мер поддержки населения и экономики региона, принятых в целях смягчения действия антироссийских санкций;</w:t>
            </w:r>
          </w:p>
          <w:p w:rsidR="009E3CC0" w:rsidRPr="00001EDC" w:rsidRDefault="009E3CC0" w:rsidP="00082311">
            <w:pPr>
              <w:rPr>
                <w:sz w:val="24"/>
              </w:rPr>
            </w:pPr>
            <w:r w:rsidRPr="00001EDC">
              <w:rPr>
                <w:sz w:val="24"/>
              </w:rPr>
              <w:t>– усиление зависимости ряда организаций, предприятий, домохозяйств от государственной поддержки;</w:t>
            </w:r>
          </w:p>
          <w:p w:rsidR="009E3CC0" w:rsidRPr="00001EDC" w:rsidRDefault="009E3CC0" w:rsidP="00082311">
            <w:pPr>
              <w:rPr>
                <w:sz w:val="24"/>
              </w:rPr>
            </w:pPr>
            <w:r w:rsidRPr="00001EDC">
              <w:rPr>
                <w:sz w:val="24"/>
              </w:rPr>
              <w:t>– стремительная урбанизация части территорий Ленинградской области в зоне влияния Санкт-Петербургской агломерации с сохранением сельского образа жизни в других районах области;</w:t>
            </w:r>
          </w:p>
          <w:p w:rsidR="009E3CC0" w:rsidRPr="008C2D51" w:rsidRDefault="009E3CC0" w:rsidP="00082311">
            <w:pPr>
              <w:rPr>
                <w:sz w:val="24"/>
              </w:rPr>
            </w:pPr>
            <w:r w:rsidRPr="00001EDC">
              <w:rPr>
                <w:sz w:val="24"/>
              </w:rPr>
              <w:t>– пространственная поляризация социально-экономического развития с неравновесными темпами роста в различных муниципальных районах области.</w:t>
            </w:r>
          </w:p>
        </w:tc>
      </w:tr>
      <w:tr w:rsidR="009E3CC0" w:rsidTr="00E04F22">
        <w:tc>
          <w:tcPr>
            <w:tcW w:w="709" w:type="dxa"/>
          </w:tcPr>
          <w:p w:rsidR="009E3CC0" w:rsidRPr="005A3524" w:rsidRDefault="009E3CC0" w:rsidP="00082311">
            <w:pPr>
              <w:rPr>
                <w:b/>
                <w:sz w:val="24"/>
              </w:rPr>
            </w:pPr>
            <w:r w:rsidRPr="005A3524">
              <w:rPr>
                <w:b/>
                <w:sz w:val="24"/>
              </w:rPr>
              <w:lastRenderedPageBreak/>
              <w:t>20.</w:t>
            </w:r>
          </w:p>
        </w:tc>
        <w:tc>
          <w:tcPr>
            <w:tcW w:w="6379" w:type="dxa"/>
          </w:tcPr>
          <w:p w:rsidR="009E3CC0" w:rsidRPr="005A3524" w:rsidRDefault="009E3CC0" w:rsidP="00CB6564">
            <w:pPr>
              <w:rPr>
                <w:sz w:val="24"/>
              </w:rPr>
            </w:pPr>
            <w:proofErr w:type="gramStart"/>
            <w:r w:rsidRPr="005A3524">
              <w:rPr>
                <w:sz w:val="24"/>
              </w:rPr>
              <w:t>Подскажите</w:t>
            </w:r>
            <w:proofErr w:type="gramEnd"/>
            <w:r w:rsidRPr="005A3524">
              <w:rPr>
                <w:sz w:val="24"/>
              </w:rPr>
              <w:t xml:space="preserve"> пожалуйста, будет ли Ленинградская область рассматривать вопросы привлечения средств в бюджет через облигационные займы, например, на цели устойчивого развития (экологические, социальные проекты), что улучшит ЭКГ рейтинг и позволит не брать коммерческие кредиты?</w:t>
            </w:r>
          </w:p>
        </w:tc>
        <w:tc>
          <w:tcPr>
            <w:tcW w:w="8930" w:type="dxa"/>
          </w:tcPr>
          <w:p w:rsidR="009E3CC0" w:rsidRPr="008C2D51" w:rsidRDefault="009E3CC0" w:rsidP="00082311">
            <w:pPr>
              <w:rPr>
                <w:sz w:val="24"/>
              </w:rPr>
            </w:pPr>
            <w:r>
              <w:rPr>
                <w:sz w:val="24"/>
              </w:rPr>
              <w:t>Привлечение облигационных займов в 2026-2028 годах Ленинградской областью не планируется.</w:t>
            </w:r>
          </w:p>
        </w:tc>
      </w:tr>
      <w:tr w:rsidR="009E3CC0" w:rsidTr="00E04F22">
        <w:tc>
          <w:tcPr>
            <w:tcW w:w="709" w:type="dxa"/>
          </w:tcPr>
          <w:p w:rsidR="009E3CC0" w:rsidRPr="005A3524" w:rsidRDefault="009E3CC0" w:rsidP="00082311">
            <w:pPr>
              <w:rPr>
                <w:b/>
                <w:sz w:val="24"/>
              </w:rPr>
            </w:pPr>
            <w:r w:rsidRPr="005A3524">
              <w:rPr>
                <w:b/>
                <w:sz w:val="24"/>
              </w:rPr>
              <w:t>21.</w:t>
            </w:r>
          </w:p>
        </w:tc>
        <w:tc>
          <w:tcPr>
            <w:tcW w:w="6379" w:type="dxa"/>
          </w:tcPr>
          <w:p w:rsidR="009E3CC0" w:rsidRPr="005A3524" w:rsidRDefault="009E3CC0" w:rsidP="00082311">
            <w:pPr>
              <w:rPr>
                <w:sz w:val="24"/>
              </w:rPr>
            </w:pPr>
            <w:r w:rsidRPr="005A3524">
              <w:rPr>
                <w:sz w:val="24"/>
              </w:rPr>
              <w:t>Добрый день! Было упомянуто, что бюджет на текущий момент находится на рекордном уровне примерно 8 миллиардов рублей, это значительный рост по сравнению с прошлым годом (6 миллиардов рублей).</w:t>
            </w:r>
          </w:p>
          <w:p w:rsidR="009E3CC0" w:rsidRPr="005A3524" w:rsidRDefault="009E3CC0" w:rsidP="00CB6564">
            <w:pPr>
              <w:rPr>
                <w:sz w:val="24"/>
              </w:rPr>
            </w:pPr>
            <w:r w:rsidRPr="005A3524">
              <w:rPr>
                <w:sz w:val="24"/>
              </w:rPr>
              <w:t>Вопрос: помимо работ по строительству и ремонту муниципальных учреждений хочу узнать, как сильно такая положительная динамика отразится на среднестатистическом гражданине Ленинградской области и в каких аспектах жизни это проявится.</w:t>
            </w:r>
          </w:p>
        </w:tc>
        <w:tc>
          <w:tcPr>
            <w:tcW w:w="8930" w:type="dxa"/>
          </w:tcPr>
          <w:p w:rsidR="009E3CC0" w:rsidRPr="008C2D51" w:rsidRDefault="009E3CC0" w:rsidP="00082311">
            <w:pPr>
              <w:rPr>
                <w:sz w:val="24"/>
              </w:rPr>
            </w:pPr>
            <w:r>
              <w:rPr>
                <w:sz w:val="24"/>
              </w:rPr>
              <w:t xml:space="preserve">Ознакомиться со структурой </w:t>
            </w:r>
            <w:r w:rsidRPr="007C3777">
              <w:rPr>
                <w:sz w:val="24"/>
              </w:rPr>
              <w:t>расходов областного бюджета Ленинградской области</w:t>
            </w:r>
            <w:r>
              <w:rPr>
                <w:sz w:val="24"/>
              </w:rPr>
              <w:t xml:space="preserve"> можно в п</w:t>
            </w:r>
            <w:r w:rsidRPr="00551FB1">
              <w:rPr>
                <w:sz w:val="24"/>
              </w:rPr>
              <w:t>роект</w:t>
            </w:r>
            <w:r>
              <w:rPr>
                <w:sz w:val="24"/>
              </w:rPr>
              <w:t>е</w:t>
            </w:r>
            <w:r w:rsidRPr="00551FB1">
              <w:rPr>
                <w:sz w:val="24"/>
              </w:rPr>
              <w:t xml:space="preserve"> областного закона "Об областном бюджете Ленинградской области на 2026 год и на плановый период 2027 и 2028 годов" </w:t>
            </w:r>
            <w:r>
              <w:rPr>
                <w:sz w:val="24"/>
              </w:rPr>
              <w:t xml:space="preserve">на портале «Открытый бюджет» Ленинградской области, пройдя по ссылке </w:t>
            </w:r>
            <w:r w:rsidRPr="00551FB1">
              <w:rPr>
                <w:sz w:val="24"/>
              </w:rPr>
              <w:t>http://budget.lenreg.ru/documents/?page=1&amp;sortOrder=&amp;type=&amp;sortName=&amp;sortDate=</w:t>
            </w:r>
          </w:p>
        </w:tc>
      </w:tr>
      <w:tr w:rsidR="009E3CC0" w:rsidTr="00E04F22">
        <w:tc>
          <w:tcPr>
            <w:tcW w:w="709" w:type="dxa"/>
          </w:tcPr>
          <w:p w:rsidR="009E3CC0" w:rsidRPr="005A3524" w:rsidRDefault="009E3CC0" w:rsidP="00082311">
            <w:pPr>
              <w:rPr>
                <w:sz w:val="24"/>
              </w:rPr>
            </w:pPr>
            <w:r w:rsidRPr="005A3524">
              <w:rPr>
                <w:b/>
                <w:sz w:val="24"/>
              </w:rPr>
              <w:lastRenderedPageBreak/>
              <w:t>22</w:t>
            </w:r>
            <w:r w:rsidRPr="005A3524">
              <w:rPr>
                <w:sz w:val="24"/>
              </w:rPr>
              <w:t>.</w:t>
            </w:r>
          </w:p>
        </w:tc>
        <w:tc>
          <w:tcPr>
            <w:tcW w:w="6379" w:type="dxa"/>
          </w:tcPr>
          <w:p w:rsidR="009E3CC0" w:rsidRPr="005A3524" w:rsidRDefault="009E3CC0" w:rsidP="00082311">
            <w:pPr>
              <w:rPr>
                <w:sz w:val="24"/>
              </w:rPr>
            </w:pPr>
            <w:r w:rsidRPr="005A3524">
              <w:rPr>
                <w:sz w:val="24"/>
              </w:rPr>
              <w:t xml:space="preserve">Добрый день! Как в бюджете 2026 года сбалансированы расходы развития и обязательные социальные выплаты, чтобы сохранить устойчивость областных финансов? </w:t>
            </w:r>
          </w:p>
          <w:p w:rsidR="009E3CC0" w:rsidRPr="005A3524" w:rsidRDefault="009E3CC0" w:rsidP="005A3524">
            <w:pPr>
              <w:rPr>
                <w:sz w:val="24"/>
              </w:rPr>
            </w:pPr>
          </w:p>
        </w:tc>
        <w:tc>
          <w:tcPr>
            <w:tcW w:w="8930" w:type="dxa"/>
          </w:tcPr>
          <w:p w:rsidR="009E3CC0" w:rsidRPr="007C3777" w:rsidRDefault="009E3CC0" w:rsidP="00082311">
            <w:pPr>
              <w:jc w:val="both"/>
              <w:rPr>
                <w:sz w:val="24"/>
              </w:rPr>
            </w:pPr>
            <w:r w:rsidRPr="007C3777">
              <w:rPr>
                <w:sz w:val="24"/>
              </w:rPr>
              <w:t>В целом структура расходов областного бюджета Ленинградской области в 2026 году сохранилась на уровне 2025 года. Отмечается незначительный рост удельного веса расходов на социально-культурную сферу на 1,1%, которые составят 58,7% от общего объема расходов.</w:t>
            </w:r>
            <w:r w:rsidRPr="006412DF">
              <w:rPr>
                <w:sz w:val="24"/>
              </w:rPr>
              <w:t xml:space="preserve"> Расходы на</w:t>
            </w:r>
            <w:r>
              <w:t xml:space="preserve"> </w:t>
            </w:r>
            <w:r w:rsidRPr="006412DF">
              <w:rPr>
                <w:sz w:val="24"/>
              </w:rPr>
              <w:t>исполнени</w:t>
            </w:r>
            <w:r>
              <w:rPr>
                <w:sz w:val="24"/>
              </w:rPr>
              <w:t>е</w:t>
            </w:r>
            <w:r w:rsidRPr="006412DF">
              <w:rPr>
                <w:sz w:val="24"/>
              </w:rPr>
              <w:t xml:space="preserve"> публичных нормативных обязательств и иных социальных выплат населению, в том числе участникам СВО и членам их семей,</w:t>
            </w:r>
            <w:r>
              <w:rPr>
                <w:sz w:val="24"/>
              </w:rPr>
              <w:t xml:space="preserve"> предусмотрены в бюджете в приоритетном порядке.</w:t>
            </w:r>
          </w:p>
          <w:p w:rsidR="009E3CC0" w:rsidRDefault="009E3CC0" w:rsidP="00082311">
            <w:pPr>
              <w:jc w:val="both"/>
              <w:rPr>
                <w:sz w:val="24"/>
              </w:rPr>
            </w:pPr>
            <w:r w:rsidRPr="006412DF">
              <w:rPr>
                <w:sz w:val="24"/>
              </w:rPr>
              <w:t xml:space="preserve">Инвестиционные расходы являются основой роста социально-экономического развития региона, их </w:t>
            </w:r>
            <w:r>
              <w:rPr>
                <w:sz w:val="24"/>
              </w:rPr>
              <w:t>д</w:t>
            </w:r>
            <w:r w:rsidRPr="007C3777">
              <w:rPr>
                <w:sz w:val="24"/>
              </w:rPr>
              <w:t>оля (с учетом зарезервированных сре</w:t>
            </w:r>
            <w:proofErr w:type="gramStart"/>
            <w:r w:rsidRPr="007C3777">
              <w:rPr>
                <w:sz w:val="24"/>
              </w:rPr>
              <w:t>дств дл</w:t>
            </w:r>
            <w:proofErr w:type="gramEnd"/>
            <w:r w:rsidRPr="007C3777">
              <w:rPr>
                <w:sz w:val="24"/>
              </w:rPr>
              <w:t xml:space="preserve">я финансового обеспечения расходов по объектам адресной инвестиционной программы Ленинградской области) составит 10,2% от общего объема расходов. </w:t>
            </w:r>
          </w:p>
          <w:p w:rsidR="009E3CC0" w:rsidRPr="007C3777" w:rsidRDefault="009E3CC0" w:rsidP="00082311">
            <w:pPr>
              <w:jc w:val="both"/>
              <w:rPr>
                <w:sz w:val="24"/>
              </w:rPr>
            </w:pPr>
            <w:r w:rsidRPr="007C3777">
              <w:rPr>
                <w:sz w:val="24"/>
              </w:rPr>
              <w:t>Дорожный фонд Ленинградской области сформирован с превышением доходов, формирующих дорожный фонд, в том числе на средства казначейского инфраструктурного кредита</w:t>
            </w:r>
            <w:r>
              <w:rPr>
                <w:sz w:val="24"/>
              </w:rPr>
              <w:t>,</w:t>
            </w:r>
            <w:r w:rsidRPr="007C3777">
              <w:rPr>
                <w:sz w:val="24"/>
              </w:rPr>
              <w:t xml:space="preserve"> и составляет 10,6% от общего объема расходов областного бюджета Ленинградской области.</w:t>
            </w:r>
          </w:p>
          <w:p w:rsidR="009E3CC0" w:rsidRDefault="009E3CC0" w:rsidP="00082311">
            <w:pPr>
              <w:jc w:val="both"/>
              <w:rPr>
                <w:sz w:val="24"/>
              </w:rPr>
            </w:pPr>
            <w:r w:rsidRPr="007C3777">
              <w:rPr>
                <w:sz w:val="24"/>
              </w:rPr>
              <w:t xml:space="preserve">Реализация </w:t>
            </w:r>
            <w:r>
              <w:rPr>
                <w:sz w:val="24"/>
              </w:rPr>
              <w:t xml:space="preserve">всех </w:t>
            </w:r>
            <w:r w:rsidRPr="007C3777">
              <w:rPr>
                <w:sz w:val="24"/>
              </w:rPr>
              <w:t xml:space="preserve">расходов на социально-культурную сферу </w:t>
            </w:r>
            <w:r>
              <w:rPr>
                <w:sz w:val="24"/>
              </w:rPr>
              <w:t xml:space="preserve">и расходов инвестиционного характера </w:t>
            </w:r>
            <w:r w:rsidRPr="007C3777">
              <w:rPr>
                <w:sz w:val="24"/>
              </w:rPr>
              <w:t>в полной мере соотносится с возможностями регионального бюджета по доходам, которые учитывают текущее состояние экономики региона и перспективы роста.</w:t>
            </w:r>
          </w:p>
          <w:p w:rsidR="009E3CC0" w:rsidRPr="00F67EB8" w:rsidRDefault="009E3CC0" w:rsidP="00082311">
            <w:pPr>
              <w:rPr>
                <w:sz w:val="24"/>
              </w:rPr>
            </w:pPr>
            <w:r>
              <w:rPr>
                <w:sz w:val="24"/>
              </w:rPr>
              <w:t xml:space="preserve">При </w:t>
            </w:r>
            <w:r w:rsidRPr="004D7590">
              <w:rPr>
                <w:sz w:val="24"/>
              </w:rPr>
              <w:t>воз</w:t>
            </w:r>
            <w:r>
              <w:rPr>
                <w:sz w:val="24"/>
              </w:rPr>
              <w:t>никновении</w:t>
            </w:r>
            <w:r w:rsidRPr="004D7590">
              <w:rPr>
                <w:sz w:val="24"/>
              </w:rPr>
              <w:t xml:space="preserve"> необходимост</w:t>
            </w:r>
            <w:r>
              <w:rPr>
                <w:sz w:val="24"/>
              </w:rPr>
              <w:t>и</w:t>
            </w:r>
            <w:r w:rsidRPr="004D7590">
              <w:rPr>
                <w:sz w:val="24"/>
              </w:rPr>
              <w:t xml:space="preserve"> увелич</w:t>
            </w:r>
            <w:r>
              <w:rPr>
                <w:sz w:val="24"/>
              </w:rPr>
              <w:t>ения</w:t>
            </w:r>
            <w:r w:rsidRPr="004D7590">
              <w:rPr>
                <w:sz w:val="24"/>
              </w:rPr>
              <w:t xml:space="preserve"> бюджетны</w:t>
            </w:r>
            <w:r>
              <w:rPr>
                <w:sz w:val="24"/>
              </w:rPr>
              <w:t>х</w:t>
            </w:r>
            <w:r w:rsidRPr="004D7590">
              <w:rPr>
                <w:sz w:val="24"/>
              </w:rPr>
              <w:t xml:space="preserve"> ассигновани</w:t>
            </w:r>
            <w:r>
              <w:rPr>
                <w:sz w:val="24"/>
              </w:rPr>
              <w:t>й</w:t>
            </w:r>
            <w:r w:rsidRPr="004D7590">
              <w:rPr>
                <w:sz w:val="24"/>
              </w:rPr>
              <w:t xml:space="preserve"> на финансирование мероприятий по направлениям расходов, требующих незамедлительного решения</w:t>
            </w:r>
            <w:r>
              <w:rPr>
                <w:sz w:val="24"/>
              </w:rPr>
              <w:t>,</w:t>
            </w:r>
            <w:r w:rsidRPr="004D7590">
              <w:rPr>
                <w:sz w:val="24"/>
              </w:rPr>
              <w:t xml:space="preserve"> </w:t>
            </w:r>
            <w:r>
              <w:rPr>
                <w:sz w:val="24"/>
              </w:rPr>
              <w:t>сформированы</w:t>
            </w:r>
            <w:r w:rsidRPr="004D7590">
              <w:rPr>
                <w:sz w:val="24"/>
              </w:rPr>
              <w:t xml:space="preserve"> резервы </w:t>
            </w:r>
            <w:r w:rsidRPr="00AB2B46">
              <w:rPr>
                <w:sz w:val="24"/>
              </w:rPr>
              <w:t xml:space="preserve">(резервные фонды Правительства Ленинградской области и средства, иным образом зарезервированные) </w:t>
            </w:r>
            <w:r>
              <w:rPr>
                <w:sz w:val="24"/>
              </w:rPr>
              <w:t>в объеме</w:t>
            </w:r>
            <w:r w:rsidRPr="00AB2B46">
              <w:rPr>
                <w:sz w:val="24"/>
              </w:rPr>
              <w:t xml:space="preserve"> 4,1% от общего объема расходов областного бюджета Ленинградской области</w:t>
            </w:r>
            <w:r>
              <w:rPr>
                <w:sz w:val="24"/>
              </w:rPr>
              <w:t xml:space="preserve">, которые </w:t>
            </w:r>
            <w:r w:rsidRPr="004D7590">
              <w:rPr>
                <w:sz w:val="24"/>
              </w:rPr>
              <w:t xml:space="preserve">позволят обеспечить сбалансированность областного и консолидированного бюджетов Ленинградской </w:t>
            </w:r>
            <w:proofErr w:type="gramStart"/>
            <w:r w:rsidRPr="004D7590">
              <w:rPr>
                <w:sz w:val="24"/>
              </w:rPr>
              <w:t>области</w:t>
            </w:r>
            <w:proofErr w:type="gramEnd"/>
            <w:r w:rsidRPr="004D7590">
              <w:rPr>
                <w:sz w:val="24"/>
              </w:rPr>
              <w:t xml:space="preserve"> и дадут возможность избежать сбоев в финансировании расходов и производить все платежи ритмично и в регламентные сроки.</w:t>
            </w:r>
          </w:p>
        </w:tc>
      </w:tr>
      <w:tr w:rsidR="009E3CC0" w:rsidTr="00E04F22">
        <w:tc>
          <w:tcPr>
            <w:tcW w:w="709" w:type="dxa"/>
          </w:tcPr>
          <w:p w:rsidR="009E3CC0" w:rsidRPr="005A3524" w:rsidRDefault="009E3CC0" w:rsidP="00082311">
            <w:pPr>
              <w:rPr>
                <w:sz w:val="24"/>
              </w:rPr>
            </w:pPr>
            <w:r w:rsidRPr="005A3524">
              <w:rPr>
                <w:b/>
                <w:sz w:val="24"/>
              </w:rPr>
              <w:t>23.</w:t>
            </w:r>
          </w:p>
        </w:tc>
        <w:tc>
          <w:tcPr>
            <w:tcW w:w="6379" w:type="dxa"/>
          </w:tcPr>
          <w:p w:rsidR="009E3CC0" w:rsidRPr="005A3524" w:rsidRDefault="009E3CC0" w:rsidP="00082311">
            <w:pPr>
              <w:rPr>
                <w:sz w:val="24"/>
              </w:rPr>
            </w:pPr>
            <w:r w:rsidRPr="005A3524">
              <w:rPr>
                <w:sz w:val="24"/>
              </w:rPr>
              <w:t xml:space="preserve">Когда будут сделаны очистные сооружения в д. </w:t>
            </w:r>
            <w:proofErr w:type="spellStart"/>
            <w:r w:rsidRPr="005A3524">
              <w:rPr>
                <w:sz w:val="24"/>
              </w:rPr>
              <w:t>Яльгелево</w:t>
            </w:r>
            <w:proofErr w:type="spellEnd"/>
            <w:r w:rsidRPr="005A3524">
              <w:rPr>
                <w:sz w:val="24"/>
              </w:rPr>
              <w:t xml:space="preserve">, </w:t>
            </w:r>
            <w:proofErr w:type="spellStart"/>
            <w:r w:rsidRPr="005A3524">
              <w:rPr>
                <w:sz w:val="24"/>
              </w:rPr>
              <w:t>Ропшинское</w:t>
            </w:r>
            <w:proofErr w:type="spellEnd"/>
            <w:r w:rsidRPr="005A3524">
              <w:rPr>
                <w:sz w:val="24"/>
              </w:rPr>
              <w:t xml:space="preserve"> сельское поселение?</w:t>
            </w:r>
          </w:p>
          <w:p w:rsidR="009E3CC0" w:rsidRPr="005A3524" w:rsidRDefault="009E3CC0" w:rsidP="00082311">
            <w:pPr>
              <w:rPr>
                <w:sz w:val="24"/>
              </w:rPr>
            </w:pPr>
            <w:proofErr w:type="spellStart"/>
            <w:r w:rsidRPr="005A3524">
              <w:rPr>
                <w:sz w:val="24"/>
              </w:rPr>
              <w:t>Леноблводоканал</w:t>
            </w:r>
            <w:proofErr w:type="spellEnd"/>
            <w:r w:rsidRPr="005A3524">
              <w:rPr>
                <w:sz w:val="24"/>
              </w:rPr>
              <w:t xml:space="preserve"> добавил в чёрный список, а потом пишите, что бы я обращалась по ссылке. Как свою работу делать и отвечать за неё, так все в кусты, проще конечно добавить в чёрный список.</w:t>
            </w:r>
          </w:p>
          <w:p w:rsidR="009E3CC0" w:rsidRPr="005A3524" w:rsidRDefault="009E3CC0" w:rsidP="00082311">
            <w:pPr>
              <w:rPr>
                <w:i/>
                <w:sz w:val="24"/>
              </w:rPr>
            </w:pPr>
            <w:r w:rsidRPr="005A3524">
              <w:rPr>
                <w:sz w:val="24"/>
              </w:rPr>
              <w:t>Вами всеми каждый год ведётся сбор данных, а люди ждут очистные уже почти 20 лет.</w:t>
            </w:r>
          </w:p>
          <w:p w:rsidR="009E3CC0" w:rsidRPr="005A3524" w:rsidRDefault="009E3CC0" w:rsidP="00082311">
            <w:pPr>
              <w:rPr>
                <w:sz w:val="24"/>
              </w:rPr>
            </w:pPr>
          </w:p>
        </w:tc>
        <w:tc>
          <w:tcPr>
            <w:tcW w:w="8930" w:type="dxa"/>
          </w:tcPr>
          <w:p w:rsidR="009E3CC0" w:rsidRPr="008C2D51" w:rsidRDefault="009E3CC0" w:rsidP="00082311">
            <w:pPr>
              <w:rPr>
                <w:sz w:val="24"/>
              </w:rPr>
            </w:pPr>
            <w:r w:rsidRPr="00BD3CB8">
              <w:rPr>
                <w:sz w:val="24"/>
              </w:rPr>
              <w:t>В настоящее время ГУП «</w:t>
            </w:r>
            <w:proofErr w:type="spellStart"/>
            <w:r w:rsidRPr="00BD3CB8">
              <w:rPr>
                <w:sz w:val="24"/>
              </w:rPr>
              <w:t>Леноблводоканал</w:t>
            </w:r>
            <w:proofErr w:type="spellEnd"/>
            <w:r w:rsidRPr="00BD3CB8">
              <w:rPr>
                <w:sz w:val="24"/>
              </w:rPr>
              <w:t xml:space="preserve">» до конца 2025 г. планирует закончить корректировку задания на проектирование реконструкции КОС. В 2026 году планируется заключение контракта на проектирование реконструкции. Ориентировочные сроки реализации мероприятий по проектированию и реконструкции КОС </w:t>
            </w:r>
            <w:proofErr w:type="spellStart"/>
            <w:r w:rsidRPr="00BD3CB8">
              <w:rPr>
                <w:sz w:val="24"/>
              </w:rPr>
              <w:t>Яльгелево</w:t>
            </w:r>
            <w:proofErr w:type="spellEnd"/>
            <w:r w:rsidRPr="00BD3CB8">
              <w:rPr>
                <w:sz w:val="24"/>
              </w:rPr>
              <w:t xml:space="preserve"> составят 3-4 года.</w:t>
            </w:r>
          </w:p>
        </w:tc>
      </w:tr>
      <w:tr w:rsidR="009E3CC0" w:rsidTr="00E04F22">
        <w:tc>
          <w:tcPr>
            <w:tcW w:w="709" w:type="dxa"/>
          </w:tcPr>
          <w:p w:rsidR="009E3CC0" w:rsidRPr="005A3524" w:rsidRDefault="009E3CC0" w:rsidP="00082311">
            <w:pPr>
              <w:rPr>
                <w:b/>
                <w:sz w:val="24"/>
              </w:rPr>
            </w:pPr>
            <w:r w:rsidRPr="005A3524">
              <w:rPr>
                <w:b/>
                <w:sz w:val="24"/>
              </w:rPr>
              <w:t>24.</w:t>
            </w:r>
          </w:p>
        </w:tc>
        <w:tc>
          <w:tcPr>
            <w:tcW w:w="6379" w:type="dxa"/>
          </w:tcPr>
          <w:p w:rsidR="009E3CC0" w:rsidRPr="005A3524" w:rsidRDefault="009E3CC0" w:rsidP="00082311">
            <w:pPr>
              <w:rPr>
                <w:sz w:val="24"/>
              </w:rPr>
            </w:pPr>
            <w:r w:rsidRPr="005A3524">
              <w:rPr>
                <w:sz w:val="24"/>
              </w:rPr>
              <w:t>Добрый день!</w:t>
            </w:r>
          </w:p>
          <w:p w:rsidR="009E3CC0" w:rsidRPr="005A3524" w:rsidRDefault="009E3CC0" w:rsidP="00082311">
            <w:pPr>
              <w:rPr>
                <w:sz w:val="24"/>
              </w:rPr>
            </w:pPr>
            <w:r w:rsidRPr="005A3524">
              <w:rPr>
                <w:sz w:val="24"/>
              </w:rPr>
              <w:t xml:space="preserve">В разделе 12 (госпрограмма «Развитие транспортной </w:t>
            </w:r>
            <w:r w:rsidRPr="005A3524">
              <w:rPr>
                <w:sz w:val="24"/>
              </w:rPr>
              <w:lastRenderedPageBreak/>
              <w:t xml:space="preserve">системы Ленинградской области») указано, что на 2026 год предусмотрено 37 085,0 </w:t>
            </w:r>
            <w:proofErr w:type="gramStart"/>
            <w:r w:rsidRPr="005A3524">
              <w:rPr>
                <w:sz w:val="24"/>
              </w:rPr>
              <w:t>млрд</w:t>
            </w:r>
            <w:proofErr w:type="gramEnd"/>
            <w:r w:rsidRPr="005A3524">
              <w:rPr>
                <w:sz w:val="24"/>
              </w:rPr>
              <w:t xml:space="preserve"> руб., или 12 % от общих расходов.</w:t>
            </w:r>
          </w:p>
          <w:p w:rsidR="009E3CC0" w:rsidRPr="005A3524" w:rsidRDefault="009E3CC0" w:rsidP="00082311">
            <w:pPr>
              <w:rPr>
                <w:sz w:val="24"/>
              </w:rPr>
            </w:pPr>
            <w:proofErr w:type="gramStart"/>
            <w:r w:rsidRPr="005A3524">
              <w:rPr>
                <w:sz w:val="24"/>
              </w:rPr>
              <w:t>Вопрос</w:t>
            </w:r>
            <w:proofErr w:type="gramEnd"/>
            <w:r w:rsidRPr="005A3524">
              <w:rPr>
                <w:sz w:val="24"/>
              </w:rPr>
              <w:t xml:space="preserve">: какие инфраструктурные объекты – дороги, мосты, транспортные узлы – войдут в приоритетное финансирование, и как будет обеспечен контроль за их сроками и качеством? Планируется ли расширение Мурманского шоссе? </w:t>
            </w:r>
          </w:p>
          <w:p w:rsidR="009E3CC0" w:rsidRPr="005A3524" w:rsidRDefault="009E3CC0" w:rsidP="00082311">
            <w:pPr>
              <w:rPr>
                <w:sz w:val="24"/>
              </w:rPr>
            </w:pPr>
          </w:p>
        </w:tc>
        <w:tc>
          <w:tcPr>
            <w:tcW w:w="8930" w:type="dxa"/>
          </w:tcPr>
          <w:p w:rsidR="009E3CC0" w:rsidRPr="00BD3CB8" w:rsidRDefault="009E3CC0" w:rsidP="00082311">
            <w:pPr>
              <w:rPr>
                <w:sz w:val="24"/>
              </w:rPr>
            </w:pPr>
            <w:r w:rsidRPr="00BD3CB8">
              <w:rPr>
                <w:sz w:val="24"/>
              </w:rPr>
              <w:lastRenderedPageBreak/>
              <w:t xml:space="preserve">Уточнить планы развития региональной сети дороги Ленинградской области Вы можете, обратившись в адрес Комитета по дорожному хозяйству Ленинградской </w:t>
            </w:r>
            <w:r w:rsidRPr="00BD3CB8">
              <w:rPr>
                <w:sz w:val="24"/>
              </w:rPr>
              <w:lastRenderedPageBreak/>
              <w:t>области, воспользовавшись формой обратной связи: https://kdh.lenobl.ru/ru/kontakty/reception/.</w:t>
            </w:r>
          </w:p>
          <w:p w:rsidR="009E3CC0" w:rsidRPr="00F67EB8" w:rsidRDefault="009E3CC0" w:rsidP="00082311">
            <w:pPr>
              <w:rPr>
                <w:sz w:val="24"/>
              </w:rPr>
            </w:pPr>
            <w:r w:rsidRPr="00BD3CB8">
              <w:rPr>
                <w:sz w:val="24"/>
              </w:rPr>
              <w:t xml:space="preserve">Также отмечаем, что в ведении Ленинградской области находятся региональные дороги. Указанное Вами Мурманское шоссе является федеральной дорогой и находится в ведении ФКУ Управление федеральных автомобильных дорог "Северо-Запад", поэтому рекомендуем Вам </w:t>
            </w:r>
            <w:proofErr w:type="gramStart"/>
            <w:r w:rsidRPr="00BD3CB8">
              <w:rPr>
                <w:sz w:val="24"/>
              </w:rPr>
              <w:t>с</w:t>
            </w:r>
            <w:proofErr w:type="gramEnd"/>
            <w:r w:rsidRPr="00BD3CB8">
              <w:rPr>
                <w:sz w:val="24"/>
              </w:rPr>
              <w:t xml:space="preserve"> </w:t>
            </w:r>
            <w:proofErr w:type="gramStart"/>
            <w:r w:rsidRPr="00BD3CB8">
              <w:rPr>
                <w:sz w:val="24"/>
              </w:rPr>
              <w:t>данным</w:t>
            </w:r>
            <w:proofErr w:type="gramEnd"/>
            <w:r w:rsidRPr="00BD3CB8">
              <w:rPr>
                <w:sz w:val="24"/>
              </w:rPr>
              <w:t xml:space="preserve"> вопросом обратиться напрямую в адрес Учреждения. Оставить электронное обращение Вы можете, перейдя по ссылке: </w:t>
            </w:r>
            <w:hyperlink r:id="rId9" w:history="1">
              <w:r w:rsidRPr="00EA2330">
                <w:rPr>
                  <w:sz w:val="24"/>
                </w:rPr>
                <w:t>https://vk.com/away.php?to=https%3A%2F%2Fsz.rosavtodor.gov.ru%2Fdepartment%2Fabout-management%2Fobraschenie&amp;cc_key</w:t>
              </w:r>
            </w:hyperlink>
            <w:r w:rsidRPr="00BD3CB8">
              <w:rPr>
                <w:sz w:val="24"/>
              </w:rPr>
              <w:t>=</w:t>
            </w:r>
            <w:r>
              <w:rPr>
                <w:sz w:val="24"/>
              </w:rPr>
              <w:t xml:space="preserve"> </w:t>
            </w:r>
          </w:p>
        </w:tc>
      </w:tr>
      <w:tr w:rsidR="009E3CC0" w:rsidTr="00E04F22">
        <w:tc>
          <w:tcPr>
            <w:tcW w:w="709" w:type="dxa"/>
          </w:tcPr>
          <w:p w:rsidR="009E3CC0" w:rsidRPr="005A3524" w:rsidRDefault="009E3CC0" w:rsidP="00082311">
            <w:pPr>
              <w:rPr>
                <w:b/>
                <w:sz w:val="24"/>
              </w:rPr>
            </w:pPr>
            <w:r w:rsidRPr="005A3524">
              <w:rPr>
                <w:b/>
                <w:sz w:val="24"/>
              </w:rPr>
              <w:lastRenderedPageBreak/>
              <w:t>25.</w:t>
            </w:r>
          </w:p>
        </w:tc>
        <w:tc>
          <w:tcPr>
            <w:tcW w:w="6379" w:type="dxa"/>
          </w:tcPr>
          <w:p w:rsidR="009E3CC0" w:rsidRPr="005A3524" w:rsidRDefault="009E3CC0" w:rsidP="00082311">
            <w:pPr>
              <w:rPr>
                <w:sz w:val="24"/>
              </w:rPr>
            </w:pPr>
            <w:r w:rsidRPr="005A3524">
              <w:rPr>
                <w:sz w:val="24"/>
              </w:rPr>
              <w:t>Как учитываются риски замедления промышленного роста и возможного снижения поступлений по налогу на прибыль организаций?</w:t>
            </w:r>
          </w:p>
          <w:p w:rsidR="009E3CC0" w:rsidRPr="005A3524" w:rsidRDefault="009E3CC0" w:rsidP="00082311">
            <w:pPr>
              <w:rPr>
                <w:sz w:val="24"/>
              </w:rPr>
            </w:pPr>
          </w:p>
        </w:tc>
        <w:tc>
          <w:tcPr>
            <w:tcW w:w="8930" w:type="dxa"/>
          </w:tcPr>
          <w:p w:rsidR="009E3CC0" w:rsidRPr="00EA2330" w:rsidRDefault="009E3CC0" w:rsidP="00082311">
            <w:pPr>
              <w:rPr>
                <w:sz w:val="24"/>
              </w:rPr>
            </w:pPr>
            <w:proofErr w:type="gramStart"/>
            <w:r>
              <w:rPr>
                <w:sz w:val="24"/>
              </w:rPr>
              <w:t>Одним из показателей, учитываемых при формировании прогноза поступлений налога на прибыль организаций является темп роста прибыли прибыльных предприятий согласно прогнозу социально-экономического развития региона на среднесрочный период, составляемому в двух вариантах</w:t>
            </w:r>
            <w:r w:rsidRPr="00EA2330">
              <w:rPr>
                <w:sz w:val="24"/>
              </w:rPr>
              <w:t xml:space="preserve"> </w:t>
            </w:r>
            <w:r>
              <w:rPr>
                <w:sz w:val="24"/>
              </w:rPr>
              <w:t xml:space="preserve">- базовом, основанном на ожидании </w:t>
            </w:r>
            <w:r w:rsidRPr="004D1DBC">
              <w:rPr>
                <w:sz w:val="24"/>
              </w:rPr>
              <w:t>относительно оптимистичных изменений</w:t>
            </w:r>
            <w:r>
              <w:rPr>
                <w:sz w:val="24"/>
              </w:rPr>
              <w:t xml:space="preserve"> </w:t>
            </w:r>
            <w:r w:rsidRPr="004D1DBC">
              <w:rPr>
                <w:sz w:val="24"/>
              </w:rPr>
              <w:t>внешних условий</w:t>
            </w:r>
            <w:r>
              <w:rPr>
                <w:sz w:val="24"/>
              </w:rPr>
              <w:t xml:space="preserve"> и консервативном, </w:t>
            </w:r>
            <w:r w:rsidRPr="004D1DBC">
              <w:rPr>
                <w:sz w:val="24"/>
              </w:rPr>
              <w:t>основан</w:t>
            </w:r>
            <w:r>
              <w:rPr>
                <w:sz w:val="24"/>
              </w:rPr>
              <w:t>ном</w:t>
            </w:r>
            <w:r w:rsidRPr="004D1DBC">
              <w:rPr>
                <w:sz w:val="24"/>
              </w:rPr>
              <w:t xml:space="preserve"> на предпосылках</w:t>
            </w:r>
            <w:r>
              <w:rPr>
                <w:sz w:val="24"/>
              </w:rPr>
              <w:t xml:space="preserve"> </w:t>
            </w:r>
            <w:r w:rsidRPr="004D1DBC">
              <w:rPr>
                <w:sz w:val="24"/>
              </w:rPr>
              <w:t xml:space="preserve">об эскалации торговых войн, более серьезном </w:t>
            </w:r>
            <w:r>
              <w:rPr>
                <w:sz w:val="24"/>
              </w:rPr>
              <w:t xml:space="preserve"> </w:t>
            </w:r>
            <w:r w:rsidRPr="004D1DBC">
              <w:rPr>
                <w:sz w:val="24"/>
              </w:rPr>
              <w:t>замедлении мировой</w:t>
            </w:r>
            <w:r>
              <w:rPr>
                <w:sz w:val="24"/>
              </w:rPr>
              <w:t xml:space="preserve"> </w:t>
            </w:r>
            <w:r w:rsidRPr="004D1DBC">
              <w:rPr>
                <w:sz w:val="24"/>
              </w:rPr>
              <w:t>экономики, что снизит мировой спрос и цены на</w:t>
            </w:r>
            <w:proofErr w:type="gramEnd"/>
            <w:r w:rsidRPr="004D1DBC">
              <w:rPr>
                <w:sz w:val="24"/>
              </w:rPr>
              <w:t xml:space="preserve"> нефть и другие</w:t>
            </w:r>
            <w:r>
              <w:rPr>
                <w:sz w:val="24"/>
              </w:rPr>
              <w:t xml:space="preserve"> </w:t>
            </w:r>
            <w:r w:rsidRPr="004D1DBC">
              <w:rPr>
                <w:sz w:val="24"/>
              </w:rPr>
              <w:t>традиционные товары российского экспорта.</w:t>
            </w:r>
          </w:p>
        </w:tc>
      </w:tr>
      <w:tr w:rsidR="009E3CC0" w:rsidTr="00E04F22">
        <w:tc>
          <w:tcPr>
            <w:tcW w:w="709" w:type="dxa"/>
          </w:tcPr>
          <w:p w:rsidR="009E3CC0" w:rsidRPr="005A3524" w:rsidRDefault="009E3CC0" w:rsidP="00082311">
            <w:pPr>
              <w:rPr>
                <w:b/>
                <w:sz w:val="24"/>
              </w:rPr>
            </w:pPr>
            <w:r w:rsidRPr="005A3524">
              <w:rPr>
                <w:b/>
                <w:sz w:val="24"/>
              </w:rPr>
              <w:t>26.</w:t>
            </w:r>
          </w:p>
        </w:tc>
        <w:tc>
          <w:tcPr>
            <w:tcW w:w="6379" w:type="dxa"/>
          </w:tcPr>
          <w:p w:rsidR="009E3CC0" w:rsidRPr="005A3524" w:rsidRDefault="009E3CC0" w:rsidP="00082311">
            <w:pPr>
              <w:rPr>
                <w:sz w:val="24"/>
              </w:rPr>
            </w:pPr>
            <w:r w:rsidRPr="005A3524">
              <w:rPr>
                <w:sz w:val="24"/>
              </w:rPr>
              <w:t xml:space="preserve">Добрый день! Планируется ли расширение применения налоговых вычетов и инвестиционных преференций, и как оценивается их эффективность? </w:t>
            </w:r>
          </w:p>
          <w:p w:rsidR="009E3CC0" w:rsidRPr="005A3524" w:rsidRDefault="009E3CC0" w:rsidP="00082311">
            <w:pPr>
              <w:rPr>
                <w:sz w:val="24"/>
              </w:rPr>
            </w:pPr>
          </w:p>
        </w:tc>
        <w:tc>
          <w:tcPr>
            <w:tcW w:w="8930" w:type="dxa"/>
          </w:tcPr>
          <w:p w:rsidR="009E3CC0" w:rsidRDefault="009E3CC0" w:rsidP="00082311">
            <w:pPr>
              <w:rPr>
                <w:sz w:val="24"/>
              </w:rPr>
            </w:pPr>
            <w:r>
              <w:rPr>
                <w:sz w:val="24"/>
              </w:rPr>
              <w:t>В</w:t>
            </w:r>
            <w:r w:rsidRPr="007101BE">
              <w:rPr>
                <w:sz w:val="24"/>
              </w:rPr>
              <w:t xml:space="preserve"> 2026 году планируется сохранение действующих налоговых преференций для инвесторов (ТОСЭР, инвестиционные вычеты</w:t>
            </w:r>
            <w:r>
              <w:rPr>
                <w:sz w:val="24"/>
              </w:rPr>
              <w:t xml:space="preserve"> и др.</w:t>
            </w:r>
            <w:r w:rsidRPr="007101BE">
              <w:rPr>
                <w:sz w:val="24"/>
              </w:rPr>
              <w:t>), но их расширение не предусмотрено.</w:t>
            </w:r>
          </w:p>
          <w:p w:rsidR="009E3CC0" w:rsidRPr="00344376" w:rsidRDefault="009E3CC0" w:rsidP="00082311">
            <w:pPr>
              <w:rPr>
                <w:sz w:val="24"/>
              </w:rPr>
            </w:pPr>
            <w:r w:rsidRPr="00344376">
              <w:rPr>
                <w:sz w:val="24"/>
              </w:rPr>
              <w:t xml:space="preserve">В соответствии с нормативными правовыми актами Российской Федерации в Ленинградской области принято постановление Правительства Ленинградской области от 15.11.2019 № 526 "Об утверждении </w:t>
            </w:r>
            <w:proofErr w:type="gramStart"/>
            <w:r w:rsidRPr="00344376">
              <w:rPr>
                <w:sz w:val="24"/>
              </w:rPr>
              <w:t>Порядка формирования перечня налоговых расходов Ленинградской области</w:t>
            </w:r>
            <w:proofErr w:type="gramEnd"/>
            <w:r w:rsidRPr="00344376">
              <w:rPr>
                <w:sz w:val="24"/>
              </w:rPr>
              <w:t xml:space="preserve"> и осуществления оценки налоговых расходов Ленинградской области".</w:t>
            </w:r>
          </w:p>
          <w:p w:rsidR="009E3CC0" w:rsidRPr="00344376" w:rsidRDefault="009E3CC0" w:rsidP="00082311">
            <w:pPr>
              <w:ind w:firstLine="318"/>
              <w:rPr>
                <w:sz w:val="24"/>
              </w:rPr>
            </w:pPr>
            <w:r w:rsidRPr="00344376">
              <w:rPr>
                <w:sz w:val="24"/>
              </w:rPr>
              <w:t xml:space="preserve">Порядок определяет механизм формирования перечня налоговых расходов Ленинградской области, осуществления оценки налоговых расходов Ленинградской области, обобщения </w:t>
            </w:r>
            <w:proofErr w:type="gramStart"/>
            <w:r w:rsidRPr="00344376">
              <w:rPr>
                <w:sz w:val="24"/>
              </w:rPr>
              <w:t>результатов оценки эффективности налоговых расходов Ленинградской области</w:t>
            </w:r>
            <w:proofErr w:type="gramEnd"/>
            <w:r w:rsidRPr="00344376">
              <w:rPr>
                <w:sz w:val="24"/>
              </w:rPr>
              <w:t xml:space="preserve"> и правила формирования информации о нормативных, целевых и фискальных характеристиках налоговых расходов Ленинградской области.</w:t>
            </w:r>
          </w:p>
          <w:p w:rsidR="009E3CC0" w:rsidRPr="00344376" w:rsidRDefault="009E3CC0" w:rsidP="00082311">
            <w:pPr>
              <w:rPr>
                <w:sz w:val="24"/>
              </w:rPr>
            </w:pPr>
            <w:r w:rsidRPr="00344376">
              <w:rPr>
                <w:sz w:val="24"/>
              </w:rPr>
              <w:t>В соответствии с утвержденным Порядком ежегодно утверждается Перечень налоговых расходов Ленинградской области, определяющий кураторов налоговых расходов из числа органов исполнительной власти Ленинградской области, а также устанавливающий распределение налоговых расходов по государственным программам Ленинградской области.</w:t>
            </w:r>
          </w:p>
          <w:p w:rsidR="009E3CC0" w:rsidRPr="008C2D51" w:rsidRDefault="009E3CC0" w:rsidP="00082311">
            <w:pPr>
              <w:rPr>
                <w:sz w:val="24"/>
              </w:rPr>
            </w:pPr>
            <w:r w:rsidRPr="00344376">
              <w:rPr>
                <w:sz w:val="24"/>
              </w:rPr>
              <w:t xml:space="preserve">Кураторами налоговых расходов на постоянной основе проводится работа по анализу эффективности налоговых льгот, результаты которой служат основанием </w:t>
            </w:r>
            <w:r w:rsidRPr="00344376">
              <w:rPr>
                <w:sz w:val="24"/>
              </w:rPr>
              <w:lastRenderedPageBreak/>
              <w:t>для принятия решения о прекращении действия неэффективных льгот и льгот, которые выполнили свою функцию. По результатам оценки эффективности налоговых льгот, осуществленной в 2024 году, кураторами обоснована необходимость сохранения всех действующих налоговых льгот.</w:t>
            </w:r>
          </w:p>
        </w:tc>
      </w:tr>
      <w:tr w:rsidR="009E3CC0" w:rsidTr="00E04F22">
        <w:tc>
          <w:tcPr>
            <w:tcW w:w="709" w:type="dxa"/>
          </w:tcPr>
          <w:p w:rsidR="009E3CC0" w:rsidRPr="00CB6564" w:rsidRDefault="009E3CC0" w:rsidP="00082311">
            <w:pPr>
              <w:rPr>
                <w:b/>
                <w:sz w:val="24"/>
              </w:rPr>
            </w:pPr>
            <w:r w:rsidRPr="00CB6564">
              <w:rPr>
                <w:b/>
                <w:sz w:val="24"/>
              </w:rPr>
              <w:lastRenderedPageBreak/>
              <w:t>27.</w:t>
            </w:r>
          </w:p>
        </w:tc>
        <w:tc>
          <w:tcPr>
            <w:tcW w:w="6379" w:type="dxa"/>
          </w:tcPr>
          <w:p w:rsidR="009E3CC0" w:rsidRPr="00CB6564" w:rsidRDefault="009E3CC0" w:rsidP="00082311">
            <w:pPr>
              <w:rPr>
                <w:i/>
                <w:sz w:val="24"/>
              </w:rPr>
            </w:pPr>
            <w:r w:rsidRPr="00CB6564">
              <w:rPr>
                <w:sz w:val="24"/>
              </w:rPr>
              <w:t xml:space="preserve">Когда в </w:t>
            </w:r>
            <w:proofErr w:type="spellStart"/>
            <w:r w:rsidRPr="00CB6564">
              <w:rPr>
                <w:sz w:val="24"/>
              </w:rPr>
              <w:t>Янино</w:t>
            </w:r>
            <w:proofErr w:type="spellEnd"/>
            <w:r w:rsidRPr="00CB6564">
              <w:rPr>
                <w:sz w:val="24"/>
              </w:rPr>
              <w:t xml:space="preserve"> запустят большие наконец автобусы</w:t>
            </w:r>
            <w:proofErr w:type="gramStart"/>
            <w:r w:rsidRPr="00CB6564">
              <w:rPr>
                <w:sz w:val="24"/>
              </w:rPr>
              <w:t xml:space="preserve"> ?</w:t>
            </w:r>
            <w:proofErr w:type="gramEnd"/>
            <w:r w:rsidRPr="00CB6564">
              <w:rPr>
                <w:sz w:val="24"/>
              </w:rPr>
              <w:t xml:space="preserve">? </w:t>
            </w:r>
          </w:p>
          <w:p w:rsidR="009E3CC0" w:rsidRPr="00CB6564" w:rsidRDefault="009E3CC0" w:rsidP="00CB6564">
            <w:pPr>
              <w:rPr>
                <w:sz w:val="24"/>
              </w:rPr>
            </w:pPr>
          </w:p>
        </w:tc>
        <w:tc>
          <w:tcPr>
            <w:tcW w:w="8930" w:type="dxa"/>
          </w:tcPr>
          <w:p w:rsidR="009E3CC0" w:rsidRPr="00C437AA" w:rsidRDefault="009E3CC0" w:rsidP="00082311">
            <w:pPr>
              <w:rPr>
                <w:sz w:val="24"/>
              </w:rPr>
            </w:pPr>
            <w:r>
              <w:rPr>
                <w:sz w:val="24"/>
              </w:rPr>
              <w:t xml:space="preserve">Данным вопросом занимается в </w:t>
            </w:r>
            <w:r w:rsidRPr="00BD3CB8">
              <w:rPr>
                <w:sz w:val="24"/>
              </w:rPr>
              <w:t>Комитет Ленинградской области по транспорту</w:t>
            </w:r>
            <w:r>
              <w:rPr>
                <w:sz w:val="24"/>
              </w:rPr>
              <w:t xml:space="preserve">. </w:t>
            </w:r>
          </w:p>
          <w:p w:rsidR="009E3CC0" w:rsidRPr="00C437AA" w:rsidRDefault="009E3CC0" w:rsidP="00082311">
            <w:pPr>
              <w:rPr>
                <w:sz w:val="24"/>
              </w:rPr>
            </w:pPr>
            <w:r w:rsidRPr="00C437AA">
              <w:rPr>
                <w:sz w:val="24"/>
              </w:rPr>
              <w:t xml:space="preserve">Запуск автобусов большого класса вглубь </w:t>
            </w:r>
            <w:proofErr w:type="spellStart"/>
            <w:r w:rsidRPr="00C437AA">
              <w:rPr>
                <w:sz w:val="24"/>
              </w:rPr>
              <w:t>Янино</w:t>
            </w:r>
            <w:proofErr w:type="spellEnd"/>
            <w:r w:rsidRPr="00C437AA">
              <w:rPr>
                <w:sz w:val="24"/>
              </w:rPr>
              <w:t xml:space="preserve"> в настоящее время невозможен, поскольку параметры улично-дорожной сети не позволяют осуществлять свободный проезд крупногабаритного пассажирского транспорта. </w:t>
            </w:r>
          </w:p>
          <w:p w:rsidR="009E3CC0" w:rsidRDefault="009E3CC0" w:rsidP="00082311">
            <w:pPr>
              <w:rPr>
                <w:sz w:val="24"/>
              </w:rPr>
            </w:pPr>
            <w:r w:rsidRPr="00C437AA">
              <w:rPr>
                <w:sz w:val="24"/>
              </w:rPr>
              <w:t xml:space="preserve">Комитетом рассматриваются различные варианты усиления пассажирского транспорта в </w:t>
            </w:r>
            <w:proofErr w:type="spellStart"/>
            <w:r w:rsidRPr="00C437AA">
              <w:rPr>
                <w:sz w:val="24"/>
              </w:rPr>
              <w:t>г.п</w:t>
            </w:r>
            <w:proofErr w:type="spellEnd"/>
            <w:r w:rsidRPr="00C437AA">
              <w:rPr>
                <w:sz w:val="24"/>
              </w:rPr>
              <w:t>. Янино-1. В настоящее время на маршрутах №</w:t>
            </w:r>
            <w:r>
              <w:rPr>
                <w:sz w:val="24"/>
              </w:rPr>
              <w:t xml:space="preserve"> </w:t>
            </w:r>
            <w:r w:rsidRPr="00C437AA">
              <w:rPr>
                <w:sz w:val="24"/>
              </w:rPr>
              <w:t>533 и №</w:t>
            </w:r>
            <w:r>
              <w:rPr>
                <w:sz w:val="24"/>
              </w:rPr>
              <w:t xml:space="preserve"> </w:t>
            </w:r>
            <w:r w:rsidRPr="00C437AA">
              <w:rPr>
                <w:sz w:val="24"/>
              </w:rPr>
              <w:t>801А осуществляет работу 35 транспортных средств, все резервы пропускной способности улично-дорожной сети для дополнительного увеличения количества машин, в настоящее время исчерпаны.</w:t>
            </w:r>
            <w:r>
              <w:rPr>
                <w:sz w:val="24"/>
              </w:rPr>
              <w:t xml:space="preserve"> </w:t>
            </w:r>
            <w:r w:rsidRPr="00C437AA">
              <w:rPr>
                <w:sz w:val="24"/>
              </w:rPr>
              <w:t>После завершения работ по расширению ул. Голландская будет рассматриваться корректировки трасс действующих маршрутов.</w:t>
            </w:r>
            <w:r w:rsidRPr="00BD3CB8">
              <w:rPr>
                <w:sz w:val="24"/>
              </w:rPr>
              <w:t xml:space="preserve"> </w:t>
            </w:r>
          </w:p>
          <w:p w:rsidR="009E3CC0" w:rsidRDefault="009E3CC0" w:rsidP="00082311">
            <w:pPr>
              <w:rPr>
                <w:sz w:val="24"/>
              </w:rPr>
            </w:pPr>
            <w:r>
              <w:rPr>
                <w:sz w:val="24"/>
              </w:rPr>
              <w:t>Направить жалобу в комитет можно,</w:t>
            </w:r>
            <w:r w:rsidRPr="00BD3CB8">
              <w:rPr>
                <w:sz w:val="24"/>
              </w:rPr>
              <w:t xml:space="preserve"> </w:t>
            </w:r>
            <w:proofErr w:type="gramStart"/>
            <w:r w:rsidRPr="00BD3CB8">
              <w:rPr>
                <w:sz w:val="24"/>
              </w:rPr>
              <w:t>использова</w:t>
            </w:r>
            <w:r>
              <w:rPr>
                <w:sz w:val="24"/>
              </w:rPr>
              <w:t>в</w:t>
            </w:r>
            <w:proofErr w:type="gramEnd"/>
            <w:r>
              <w:rPr>
                <w:sz w:val="24"/>
              </w:rPr>
              <w:t xml:space="preserve"> форму</w:t>
            </w:r>
            <w:r w:rsidRPr="00BD3CB8">
              <w:rPr>
                <w:sz w:val="24"/>
              </w:rPr>
              <w:t xml:space="preserve">: </w:t>
            </w:r>
            <w:hyperlink r:id="rId10" w:history="1">
              <w:r w:rsidRPr="002529D1">
                <w:rPr>
                  <w:rStyle w:val="a4"/>
                  <w:sz w:val="24"/>
                </w:rPr>
                <w:t>https://transport.lenobl.ru/ru/contact/reception/</w:t>
              </w:r>
            </w:hyperlink>
          </w:p>
          <w:p w:rsidR="009E3CC0" w:rsidRPr="008C2D51" w:rsidRDefault="009E3CC0" w:rsidP="00082311">
            <w:pPr>
              <w:rPr>
                <w:sz w:val="24"/>
              </w:rPr>
            </w:pPr>
            <w:r w:rsidRPr="00BD3CB8">
              <w:rPr>
                <w:sz w:val="24"/>
              </w:rPr>
              <w:t xml:space="preserve">Для рассмотрения вопроса о расширении ул. </w:t>
            </w:r>
            <w:proofErr w:type="gramStart"/>
            <w:r w:rsidRPr="00BD3CB8">
              <w:rPr>
                <w:sz w:val="24"/>
              </w:rPr>
              <w:t>Ясная</w:t>
            </w:r>
            <w:proofErr w:type="gramEnd"/>
            <w:r w:rsidRPr="00BD3CB8">
              <w:rPr>
                <w:sz w:val="24"/>
              </w:rPr>
              <w:t xml:space="preserve"> вам следует обратиться в администрацию </w:t>
            </w:r>
            <w:proofErr w:type="spellStart"/>
            <w:r w:rsidRPr="00BD3CB8">
              <w:rPr>
                <w:sz w:val="24"/>
              </w:rPr>
              <w:t>Заневского</w:t>
            </w:r>
            <w:proofErr w:type="spellEnd"/>
            <w:r w:rsidRPr="00BD3CB8">
              <w:rPr>
                <w:sz w:val="24"/>
              </w:rPr>
              <w:t xml:space="preserve"> городского поселения - </w:t>
            </w:r>
            <w:hyperlink r:id="rId11" w:history="1">
              <w:r w:rsidRPr="00C437AA">
                <w:rPr>
                  <w:sz w:val="24"/>
                </w:rPr>
                <w:t>https://www.zanevkaorg.ru/</w:t>
              </w:r>
            </w:hyperlink>
            <w:r w:rsidRPr="00BD3CB8">
              <w:rPr>
                <w:sz w:val="24"/>
              </w:rPr>
              <w:t>.</w:t>
            </w:r>
          </w:p>
        </w:tc>
      </w:tr>
      <w:tr w:rsidR="009E3CC0" w:rsidTr="00E04F22">
        <w:tc>
          <w:tcPr>
            <w:tcW w:w="709" w:type="dxa"/>
          </w:tcPr>
          <w:p w:rsidR="009E3CC0" w:rsidRPr="00CB6564" w:rsidRDefault="009E3CC0" w:rsidP="00082311">
            <w:pPr>
              <w:rPr>
                <w:b/>
                <w:sz w:val="24"/>
              </w:rPr>
            </w:pPr>
            <w:r w:rsidRPr="00CB6564">
              <w:rPr>
                <w:b/>
                <w:sz w:val="24"/>
              </w:rPr>
              <w:t>28.</w:t>
            </w:r>
          </w:p>
        </w:tc>
        <w:tc>
          <w:tcPr>
            <w:tcW w:w="6379" w:type="dxa"/>
          </w:tcPr>
          <w:p w:rsidR="009E3CC0" w:rsidRPr="00CB6564" w:rsidRDefault="009E3CC0" w:rsidP="00082311">
            <w:pPr>
              <w:rPr>
                <w:sz w:val="24"/>
              </w:rPr>
            </w:pPr>
            <w:r w:rsidRPr="00CB6564">
              <w:rPr>
                <w:sz w:val="24"/>
              </w:rPr>
              <w:t xml:space="preserve">Как регион планирует компенсировать снижение </w:t>
            </w:r>
            <w:proofErr w:type="gramStart"/>
            <w:r w:rsidRPr="00CB6564">
              <w:rPr>
                <w:sz w:val="24"/>
              </w:rPr>
              <w:t>федерального</w:t>
            </w:r>
            <w:proofErr w:type="gramEnd"/>
            <w:r w:rsidRPr="00CB6564">
              <w:rPr>
                <w:sz w:val="24"/>
              </w:rPr>
              <w:t xml:space="preserve"> </w:t>
            </w:r>
            <w:proofErr w:type="spellStart"/>
            <w:r w:rsidRPr="00CB6564">
              <w:rPr>
                <w:sz w:val="24"/>
              </w:rPr>
              <w:t>софинансирования</w:t>
            </w:r>
            <w:proofErr w:type="spellEnd"/>
            <w:r w:rsidRPr="00CB6564">
              <w:rPr>
                <w:sz w:val="24"/>
              </w:rPr>
              <w:t xml:space="preserve"> при сохранении объёмов обязательств по нацпроектам? </w:t>
            </w:r>
          </w:p>
          <w:p w:rsidR="009E3CC0" w:rsidRPr="00CB6564" w:rsidRDefault="009E3CC0" w:rsidP="00CB6564">
            <w:pPr>
              <w:rPr>
                <w:sz w:val="24"/>
              </w:rPr>
            </w:pPr>
          </w:p>
        </w:tc>
        <w:tc>
          <w:tcPr>
            <w:tcW w:w="8930" w:type="dxa"/>
          </w:tcPr>
          <w:p w:rsidR="009E3CC0" w:rsidRPr="007101BE" w:rsidRDefault="009E3CC0" w:rsidP="00082311">
            <w:pPr>
              <w:widowControl w:val="0"/>
              <w:jc w:val="both"/>
              <w:rPr>
                <w:sz w:val="24"/>
              </w:rPr>
            </w:pPr>
            <w:r w:rsidRPr="007101BE">
              <w:rPr>
                <w:sz w:val="24"/>
              </w:rPr>
              <w:t>Ключевой задачей бюджетной политики Ленинградской области в 2026-2028 годах остается приоритетное планирование бюджетных ассигнований на реализацию национальных проектов и обеспечение безусловного исполнения расходных обязательств, возникающих при их реализации.</w:t>
            </w:r>
          </w:p>
          <w:p w:rsidR="009E3CC0" w:rsidRPr="00F67EB8" w:rsidRDefault="009E3CC0" w:rsidP="00082311">
            <w:pPr>
              <w:rPr>
                <w:sz w:val="24"/>
              </w:rPr>
            </w:pPr>
            <w:r>
              <w:rPr>
                <w:sz w:val="24"/>
              </w:rPr>
              <w:t>Решение указанной задачи будет обеспечено, в том числе, за счет роста доходного потенциала региона по основным налоговым и неналоговым доходным источникам.</w:t>
            </w:r>
          </w:p>
        </w:tc>
      </w:tr>
      <w:tr w:rsidR="009E3CC0" w:rsidTr="00E04F22">
        <w:tc>
          <w:tcPr>
            <w:tcW w:w="709" w:type="dxa"/>
          </w:tcPr>
          <w:p w:rsidR="009E3CC0" w:rsidRPr="00CB6564" w:rsidRDefault="009E3CC0" w:rsidP="00082311">
            <w:pPr>
              <w:rPr>
                <w:b/>
                <w:sz w:val="24"/>
              </w:rPr>
            </w:pPr>
            <w:r w:rsidRPr="00CB6564">
              <w:rPr>
                <w:b/>
                <w:sz w:val="24"/>
              </w:rPr>
              <w:t>29.</w:t>
            </w:r>
          </w:p>
        </w:tc>
        <w:tc>
          <w:tcPr>
            <w:tcW w:w="6379" w:type="dxa"/>
          </w:tcPr>
          <w:p w:rsidR="009E3CC0" w:rsidRPr="00CB6564" w:rsidRDefault="009E3CC0" w:rsidP="00082311">
            <w:pPr>
              <w:rPr>
                <w:sz w:val="24"/>
              </w:rPr>
            </w:pPr>
            <w:r w:rsidRPr="00CB6564">
              <w:rPr>
                <w:sz w:val="24"/>
              </w:rPr>
              <w:t xml:space="preserve">Какие меры предусмотрены проектом бюджета Ленинградской области на 2026–2028 годы для стимулирования экономического роста и поддержки малого и среднего бизнеса, и каким образом эти меры могут способствовать увеличению собственных доходов региона? </w:t>
            </w:r>
          </w:p>
          <w:p w:rsidR="009E3CC0" w:rsidRPr="00CB6564" w:rsidRDefault="009E3CC0" w:rsidP="00082311">
            <w:pPr>
              <w:rPr>
                <w:sz w:val="24"/>
              </w:rPr>
            </w:pPr>
          </w:p>
        </w:tc>
        <w:tc>
          <w:tcPr>
            <w:tcW w:w="8930" w:type="dxa"/>
          </w:tcPr>
          <w:p w:rsidR="009E3CC0" w:rsidRPr="00710B70" w:rsidRDefault="009E3CC0" w:rsidP="00082311">
            <w:pPr>
              <w:rPr>
                <w:sz w:val="24"/>
              </w:rPr>
            </w:pPr>
            <w:r w:rsidRPr="00710B70">
              <w:rPr>
                <w:sz w:val="24"/>
              </w:rPr>
              <w:t>Бюджет Ленинградской области на 2026-2028 годы предусматривает:</w:t>
            </w:r>
          </w:p>
          <w:p w:rsidR="009E3CC0" w:rsidRPr="00710B70" w:rsidRDefault="009E3CC0" w:rsidP="00082311">
            <w:pPr>
              <w:rPr>
                <w:sz w:val="24"/>
              </w:rPr>
            </w:pPr>
            <w:r w:rsidRPr="00710B70">
              <w:rPr>
                <w:sz w:val="24"/>
              </w:rPr>
              <w:t>– Прямую поддержку МСП через субсидии на кредиты, лизинг и развитие инфраструктуры (</w:t>
            </w:r>
            <w:proofErr w:type="spellStart"/>
            <w:r w:rsidRPr="00710B70">
              <w:rPr>
                <w:sz w:val="24"/>
              </w:rPr>
              <w:t>промпарки</w:t>
            </w:r>
            <w:proofErr w:type="spellEnd"/>
            <w:r w:rsidRPr="00710B70">
              <w:rPr>
                <w:sz w:val="24"/>
              </w:rPr>
              <w:t>, технопарки).</w:t>
            </w:r>
          </w:p>
          <w:p w:rsidR="009E3CC0" w:rsidRPr="00710B70" w:rsidRDefault="009E3CC0" w:rsidP="00082311">
            <w:pPr>
              <w:rPr>
                <w:sz w:val="24"/>
              </w:rPr>
            </w:pPr>
            <w:r w:rsidRPr="00710B70">
              <w:rPr>
                <w:sz w:val="24"/>
              </w:rPr>
              <w:t xml:space="preserve">– Стимулирование инвестиций налоговыми льготами в ТОСЭР и </w:t>
            </w:r>
            <w:proofErr w:type="spellStart"/>
            <w:r w:rsidRPr="00710B70">
              <w:rPr>
                <w:sz w:val="24"/>
              </w:rPr>
              <w:t>софинансированием</w:t>
            </w:r>
            <w:proofErr w:type="spellEnd"/>
            <w:r w:rsidRPr="00710B70">
              <w:rPr>
                <w:sz w:val="24"/>
              </w:rPr>
              <w:t xml:space="preserve"> инфраструктуры для новых производств.</w:t>
            </w:r>
          </w:p>
          <w:p w:rsidR="009E3CC0" w:rsidRPr="00710B70" w:rsidRDefault="009E3CC0" w:rsidP="00082311">
            <w:pPr>
              <w:rPr>
                <w:sz w:val="24"/>
              </w:rPr>
            </w:pPr>
            <w:r w:rsidRPr="00710B70">
              <w:rPr>
                <w:sz w:val="24"/>
              </w:rPr>
              <w:t>– Развитие ключевых отраслей (АПК, туризм, логистика) через целевые программы.</w:t>
            </w:r>
          </w:p>
          <w:p w:rsidR="009E3CC0" w:rsidRPr="00710B70" w:rsidRDefault="009E3CC0" w:rsidP="00082311">
            <w:pPr>
              <w:rPr>
                <w:sz w:val="24"/>
              </w:rPr>
            </w:pPr>
            <w:r w:rsidRPr="00710B70">
              <w:rPr>
                <w:sz w:val="24"/>
              </w:rPr>
              <w:t>Эти меры увеличат доходы региона за счет роста налогов на прибыль и НДФЛ от новых предприятий и рабочих мест, снижая зави</w:t>
            </w:r>
            <w:r>
              <w:rPr>
                <w:sz w:val="24"/>
              </w:rPr>
              <w:t>симость от федеральных дотаций.</w:t>
            </w:r>
          </w:p>
          <w:p w:rsidR="009E3CC0" w:rsidRPr="008C2D51" w:rsidRDefault="009E3CC0" w:rsidP="00082311">
            <w:pPr>
              <w:rPr>
                <w:sz w:val="24"/>
              </w:rPr>
            </w:pPr>
            <w:r w:rsidRPr="00710B70">
              <w:rPr>
                <w:sz w:val="24"/>
              </w:rPr>
              <w:t xml:space="preserve">Полный текст закона по ссылке: </w:t>
            </w:r>
            <w:hyperlink r:id="rId12" w:history="1">
              <w:r w:rsidRPr="00AB29F3">
                <w:rPr>
                  <w:rStyle w:val="a4"/>
                  <w:sz w:val="24"/>
                </w:rPr>
                <w:t>https://clck.ru/3QBPhK</w:t>
              </w:r>
            </w:hyperlink>
            <w:r>
              <w:rPr>
                <w:sz w:val="24"/>
              </w:rPr>
              <w:t xml:space="preserve"> </w:t>
            </w:r>
            <w:r w:rsidRPr="00710B70">
              <w:rPr>
                <w:sz w:val="24"/>
              </w:rPr>
              <w:t>. Для детального изучения целесообразно использовать электронный поиск по документу по ключевым словам: «МСП», «субсидии», «ТОСЭР», «инвестиционная инфраструктура».</w:t>
            </w:r>
          </w:p>
        </w:tc>
      </w:tr>
      <w:tr w:rsidR="009E3CC0" w:rsidTr="00E04F22">
        <w:tc>
          <w:tcPr>
            <w:tcW w:w="709" w:type="dxa"/>
          </w:tcPr>
          <w:p w:rsidR="009E3CC0" w:rsidRPr="00CB6564" w:rsidRDefault="009E3CC0" w:rsidP="00082311">
            <w:pPr>
              <w:rPr>
                <w:b/>
                <w:sz w:val="24"/>
              </w:rPr>
            </w:pPr>
            <w:r w:rsidRPr="00CB6564">
              <w:rPr>
                <w:b/>
                <w:sz w:val="24"/>
              </w:rPr>
              <w:t>30.</w:t>
            </w:r>
          </w:p>
        </w:tc>
        <w:tc>
          <w:tcPr>
            <w:tcW w:w="6379" w:type="dxa"/>
          </w:tcPr>
          <w:p w:rsidR="009E3CC0" w:rsidRPr="00CB6564" w:rsidRDefault="009E3CC0" w:rsidP="00082311">
            <w:pPr>
              <w:rPr>
                <w:sz w:val="24"/>
              </w:rPr>
            </w:pPr>
            <w:r w:rsidRPr="00CB6564">
              <w:rPr>
                <w:sz w:val="24"/>
              </w:rPr>
              <w:t xml:space="preserve">На реализацию проекта «Старшее поколение» выделено 495,9 </w:t>
            </w:r>
            <w:proofErr w:type="gramStart"/>
            <w:r w:rsidRPr="00CB6564">
              <w:rPr>
                <w:sz w:val="24"/>
              </w:rPr>
              <w:t>млн</w:t>
            </w:r>
            <w:proofErr w:type="gramEnd"/>
            <w:r w:rsidRPr="00CB6564">
              <w:rPr>
                <w:sz w:val="24"/>
              </w:rPr>
              <w:t xml:space="preserve"> руб., в том числе 302,5 млн из федерального бюджета.</w:t>
            </w:r>
          </w:p>
          <w:p w:rsidR="009E3CC0" w:rsidRPr="00CB6564" w:rsidRDefault="009E3CC0" w:rsidP="00082311">
            <w:pPr>
              <w:rPr>
                <w:sz w:val="24"/>
              </w:rPr>
            </w:pPr>
            <w:r w:rsidRPr="00CB6564">
              <w:rPr>
                <w:sz w:val="24"/>
              </w:rPr>
              <w:lastRenderedPageBreak/>
              <w:t xml:space="preserve">Вопрос: будет ли создана сеть учреждений долговременного ухода на постоянной основе, и предусмотрены ли средства на обучение кадров для этой системы? </w:t>
            </w:r>
          </w:p>
          <w:p w:rsidR="009E3CC0" w:rsidRPr="00CB6564" w:rsidRDefault="009E3CC0" w:rsidP="00082311">
            <w:pPr>
              <w:rPr>
                <w:sz w:val="24"/>
              </w:rPr>
            </w:pPr>
          </w:p>
        </w:tc>
        <w:tc>
          <w:tcPr>
            <w:tcW w:w="8930" w:type="dxa"/>
          </w:tcPr>
          <w:p w:rsidR="009E3CC0" w:rsidRPr="00710B70" w:rsidRDefault="009E3CC0" w:rsidP="00082311">
            <w:pPr>
              <w:rPr>
                <w:sz w:val="24"/>
              </w:rPr>
            </w:pPr>
            <w:r w:rsidRPr="00710B70">
              <w:rPr>
                <w:sz w:val="24"/>
              </w:rPr>
              <w:lastRenderedPageBreak/>
              <w:t xml:space="preserve">Целью проекта «Старшее поколение» является создание программы системной поддержки и повышения качества жизни граждан старшего поколения, системы долговременного ухода, включающей сбалансированное социальное обслуживание </w:t>
            </w:r>
            <w:r w:rsidRPr="00710B70">
              <w:rPr>
                <w:sz w:val="24"/>
              </w:rPr>
              <w:lastRenderedPageBreak/>
              <w:t>как на дому, так в стационарной и полустационарной форме.</w:t>
            </w:r>
          </w:p>
          <w:p w:rsidR="009E3CC0" w:rsidRPr="00710B70" w:rsidRDefault="009E3CC0" w:rsidP="00082311">
            <w:pPr>
              <w:rPr>
                <w:sz w:val="24"/>
              </w:rPr>
            </w:pPr>
            <w:r w:rsidRPr="00710B70">
              <w:rPr>
                <w:sz w:val="24"/>
              </w:rPr>
              <w:t>Приоритетным направлением является укрепление здоровья, увеличение периода активного долголетия и продолжительности здоровой жизни старшего поколения.</w:t>
            </w:r>
          </w:p>
          <w:p w:rsidR="009E3CC0" w:rsidRPr="00710B70" w:rsidRDefault="009E3CC0" w:rsidP="00082311">
            <w:pPr>
              <w:rPr>
                <w:sz w:val="24"/>
              </w:rPr>
            </w:pPr>
            <w:r w:rsidRPr="00710B70">
              <w:rPr>
                <w:sz w:val="24"/>
              </w:rPr>
              <w:t xml:space="preserve">Реализация проекта осуществляется за счет средств федеральной субсидии на условиях </w:t>
            </w:r>
            <w:proofErr w:type="spellStart"/>
            <w:r w:rsidRPr="00710B70">
              <w:rPr>
                <w:sz w:val="24"/>
              </w:rPr>
              <w:t>софинансирования</w:t>
            </w:r>
            <w:proofErr w:type="spellEnd"/>
            <w:r w:rsidRPr="00710B70">
              <w:rPr>
                <w:sz w:val="24"/>
              </w:rPr>
              <w:t xml:space="preserve"> из областного бюджета Ленобласти, а также за счет региональных сре</w:t>
            </w:r>
            <w:proofErr w:type="gramStart"/>
            <w:r w:rsidRPr="00710B70">
              <w:rPr>
                <w:sz w:val="24"/>
              </w:rPr>
              <w:t>дств в ч</w:t>
            </w:r>
            <w:proofErr w:type="gramEnd"/>
            <w:r w:rsidRPr="00710B70">
              <w:rPr>
                <w:sz w:val="24"/>
              </w:rPr>
              <w:t>асти обучения работников по оказанию социальных услуг по уходу.</w:t>
            </w:r>
          </w:p>
          <w:p w:rsidR="009E3CC0" w:rsidRPr="008C2D51" w:rsidRDefault="009E3CC0" w:rsidP="00082311">
            <w:pPr>
              <w:rPr>
                <w:sz w:val="24"/>
              </w:rPr>
            </w:pPr>
            <w:r w:rsidRPr="00710B70">
              <w:rPr>
                <w:sz w:val="24"/>
              </w:rPr>
              <w:t>В настоящее время в регионе реализуют долговременный уход 5 госучреждений в сфере соц</w:t>
            </w:r>
            <w:r>
              <w:rPr>
                <w:sz w:val="24"/>
              </w:rPr>
              <w:t xml:space="preserve">иального </w:t>
            </w:r>
            <w:r w:rsidRPr="00710B70">
              <w:rPr>
                <w:sz w:val="24"/>
              </w:rPr>
              <w:t>обслуживания: во Всеволожске</w:t>
            </w:r>
            <w:r w:rsidRPr="00AA0BAE">
              <w:rPr>
                <w:sz w:val="24"/>
              </w:rPr>
              <w:t>, 2 учреждения в Выборге, Гатчине и Тихвине.</w:t>
            </w:r>
          </w:p>
        </w:tc>
      </w:tr>
      <w:tr w:rsidR="009E3CC0" w:rsidTr="00E04F22">
        <w:tc>
          <w:tcPr>
            <w:tcW w:w="709" w:type="dxa"/>
          </w:tcPr>
          <w:p w:rsidR="009E3CC0" w:rsidRPr="00CB6564" w:rsidRDefault="009E3CC0" w:rsidP="00082311">
            <w:pPr>
              <w:rPr>
                <w:b/>
                <w:sz w:val="24"/>
              </w:rPr>
            </w:pPr>
            <w:r w:rsidRPr="00CB6564">
              <w:rPr>
                <w:b/>
                <w:sz w:val="24"/>
              </w:rPr>
              <w:lastRenderedPageBreak/>
              <w:t>31.</w:t>
            </w:r>
          </w:p>
        </w:tc>
        <w:tc>
          <w:tcPr>
            <w:tcW w:w="6379" w:type="dxa"/>
          </w:tcPr>
          <w:p w:rsidR="009E3CC0" w:rsidRPr="00CB6564" w:rsidRDefault="009E3CC0" w:rsidP="00082311">
            <w:pPr>
              <w:rPr>
                <w:sz w:val="24"/>
              </w:rPr>
            </w:pPr>
            <w:r w:rsidRPr="00CB6564">
              <w:rPr>
                <w:sz w:val="24"/>
              </w:rPr>
              <w:t xml:space="preserve">В разделе «Комплекс мероприятий по борьбе с бедностью» предусмотрено 4 810,4 </w:t>
            </w:r>
            <w:proofErr w:type="gramStart"/>
            <w:r w:rsidRPr="00CB6564">
              <w:rPr>
                <w:sz w:val="24"/>
              </w:rPr>
              <w:t>млрд</w:t>
            </w:r>
            <w:proofErr w:type="gramEnd"/>
            <w:r w:rsidRPr="00CB6564">
              <w:rPr>
                <w:sz w:val="24"/>
              </w:rPr>
              <w:t xml:space="preserve"> руб., из которых 1,93 млрд — федеральные средства.</w:t>
            </w:r>
          </w:p>
          <w:p w:rsidR="009E3CC0" w:rsidRPr="00CB6564" w:rsidRDefault="009E3CC0" w:rsidP="00082311">
            <w:pPr>
              <w:rPr>
                <w:sz w:val="24"/>
              </w:rPr>
            </w:pPr>
            <w:proofErr w:type="gramStart"/>
            <w:r w:rsidRPr="00CB6564">
              <w:rPr>
                <w:sz w:val="24"/>
              </w:rPr>
              <w:t>Вопрос</w:t>
            </w:r>
            <w:proofErr w:type="gramEnd"/>
            <w:r w:rsidRPr="00CB6564">
              <w:rPr>
                <w:sz w:val="24"/>
              </w:rPr>
              <w:t xml:space="preserve">: какие критерии эффективности установлены — снижение числа малоимущих домохозяйств, рост занятости или другие социальные индикаторы? </w:t>
            </w:r>
          </w:p>
          <w:p w:rsidR="009E3CC0" w:rsidRPr="00CB6564" w:rsidRDefault="009E3CC0" w:rsidP="00082311">
            <w:pPr>
              <w:rPr>
                <w:sz w:val="24"/>
              </w:rPr>
            </w:pPr>
          </w:p>
        </w:tc>
        <w:tc>
          <w:tcPr>
            <w:tcW w:w="8930" w:type="dxa"/>
          </w:tcPr>
          <w:p w:rsidR="009E3CC0" w:rsidRPr="00C96E72" w:rsidRDefault="009E3CC0" w:rsidP="00082311">
            <w:pPr>
              <w:autoSpaceDE w:val="0"/>
              <w:autoSpaceDN w:val="0"/>
              <w:adjustRightInd w:val="0"/>
              <w:jc w:val="both"/>
              <w:rPr>
                <w:sz w:val="24"/>
              </w:rPr>
            </w:pPr>
            <w:r>
              <w:rPr>
                <w:sz w:val="24"/>
              </w:rPr>
              <w:t xml:space="preserve">В Ленинградской области реализуется </w:t>
            </w:r>
            <w:r>
              <w:rPr>
                <w:rFonts w:cs="Times New Roman"/>
                <w:sz w:val="24"/>
                <w:szCs w:val="24"/>
              </w:rPr>
              <w:t>региональная программа Ленинградской области «Снижение доли населения с доходами ниже границы бедности», утвержденная п</w:t>
            </w:r>
            <w:r w:rsidRPr="00C96E72">
              <w:rPr>
                <w:rFonts w:cs="Times New Roman"/>
                <w:sz w:val="24"/>
                <w:szCs w:val="24"/>
              </w:rPr>
              <w:t>остановление</w:t>
            </w:r>
            <w:r>
              <w:rPr>
                <w:rFonts w:cs="Times New Roman"/>
                <w:sz w:val="24"/>
                <w:szCs w:val="24"/>
              </w:rPr>
              <w:t>м</w:t>
            </w:r>
            <w:r w:rsidRPr="00C96E72">
              <w:rPr>
                <w:rFonts w:cs="Times New Roman"/>
                <w:sz w:val="24"/>
                <w:szCs w:val="24"/>
              </w:rPr>
              <w:t xml:space="preserve"> Правительства Ленинградской области от 07.12.2020 </w:t>
            </w:r>
            <w:r>
              <w:rPr>
                <w:rFonts w:cs="Times New Roman"/>
                <w:sz w:val="24"/>
                <w:szCs w:val="24"/>
              </w:rPr>
              <w:t>№</w:t>
            </w:r>
            <w:r w:rsidRPr="00C96E72">
              <w:rPr>
                <w:rFonts w:cs="Times New Roman"/>
                <w:sz w:val="24"/>
                <w:szCs w:val="24"/>
              </w:rPr>
              <w:t xml:space="preserve"> 801</w:t>
            </w:r>
            <w:r>
              <w:rPr>
                <w:rFonts w:cs="Times New Roman"/>
                <w:sz w:val="24"/>
                <w:szCs w:val="24"/>
              </w:rPr>
              <w:t xml:space="preserve">, в рамках которой установлены значения показателей, достижение которых направлено на снижение доли населения региона, имеющих доходы ниже величины прожиточного минимума. К таким показателям относятся: </w:t>
            </w:r>
            <w:r>
              <w:rPr>
                <w:sz w:val="24"/>
              </w:rPr>
              <w:tab/>
            </w:r>
            <w:r>
              <w:rPr>
                <w:sz w:val="24"/>
              </w:rPr>
              <w:tab/>
            </w:r>
            <w:r>
              <w:rPr>
                <w:sz w:val="24"/>
              </w:rPr>
              <w:tab/>
            </w:r>
            <w:r>
              <w:rPr>
                <w:sz w:val="24"/>
              </w:rPr>
              <w:br/>
            </w:r>
            <w:r w:rsidRPr="00C96E72">
              <w:rPr>
                <w:sz w:val="24"/>
              </w:rPr>
              <w:t>- Индексация заработной платы работников государственных учреждений Ленинградской области на общий индекс потребительских цен</w:t>
            </w:r>
            <w:r>
              <w:rPr>
                <w:sz w:val="24"/>
              </w:rPr>
              <w:t>;</w:t>
            </w:r>
          </w:p>
          <w:p w:rsidR="009E3CC0" w:rsidRPr="00C96E72" w:rsidRDefault="009E3CC0" w:rsidP="00082311">
            <w:pPr>
              <w:rPr>
                <w:sz w:val="24"/>
              </w:rPr>
            </w:pPr>
            <w:r w:rsidRPr="00C96E72">
              <w:rPr>
                <w:sz w:val="24"/>
              </w:rPr>
              <w:t>- Рост реальных денежных доходов населения</w:t>
            </w:r>
            <w:r>
              <w:rPr>
                <w:sz w:val="24"/>
              </w:rPr>
              <w:t>;</w:t>
            </w:r>
          </w:p>
          <w:p w:rsidR="009E3CC0" w:rsidRPr="00C96E72" w:rsidRDefault="009E3CC0" w:rsidP="00082311">
            <w:pPr>
              <w:rPr>
                <w:sz w:val="24"/>
              </w:rPr>
            </w:pPr>
            <w:r w:rsidRPr="00C96E72">
              <w:rPr>
                <w:sz w:val="24"/>
              </w:rPr>
              <w:t>- Доля граждан, охваченных государственной социальной помощью на основании социального контракта, в общей численности малоимущих граждан</w:t>
            </w:r>
            <w:r>
              <w:rPr>
                <w:sz w:val="24"/>
              </w:rPr>
              <w:t>;</w:t>
            </w:r>
          </w:p>
          <w:p w:rsidR="009E3CC0" w:rsidRPr="008C2D51" w:rsidRDefault="009E3CC0" w:rsidP="00082311">
            <w:pPr>
              <w:rPr>
                <w:sz w:val="24"/>
              </w:rPr>
            </w:pPr>
            <w:r>
              <w:rPr>
                <w:sz w:val="24"/>
              </w:rPr>
              <w:t>- Снижение уровня бедности и др.</w:t>
            </w:r>
          </w:p>
        </w:tc>
      </w:tr>
      <w:tr w:rsidR="009E3CC0" w:rsidTr="00E04F22">
        <w:tc>
          <w:tcPr>
            <w:tcW w:w="709" w:type="dxa"/>
          </w:tcPr>
          <w:p w:rsidR="009E3CC0" w:rsidRPr="00CB6564" w:rsidRDefault="009E3CC0" w:rsidP="00082311">
            <w:pPr>
              <w:rPr>
                <w:b/>
                <w:sz w:val="24"/>
              </w:rPr>
            </w:pPr>
            <w:r w:rsidRPr="00CB6564">
              <w:rPr>
                <w:b/>
                <w:sz w:val="24"/>
              </w:rPr>
              <w:t>32.</w:t>
            </w:r>
          </w:p>
        </w:tc>
        <w:tc>
          <w:tcPr>
            <w:tcW w:w="6379" w:type="dxa"/>
          </w:tcPr>
          <w:p w:rsidR="009E3CC0" w:rsidRPr="00CB6564" w:rsidRDefault="009E3CC0" w:rsidP="00082311">
            <w:pPr>
              <w:rPr>
                <w:sz w:val="24"/>
              </w:rPr>
            </w:pPr>
            <w:r w:rsidRPr="00CB6564">
              <w:rPr>
                <w:sz w:val="24"/>
              </w:rPr>
              <w:t xml:space="preserve">В региональном проекте «Поддержка семьи» заложено 8 454,7 </w:t>
            </w:r>
            <w:proofErr w:type="gramStart"/>
            <w:r w:rsidRPr="00CB6564">
              <w:rPr>
                <w:sz w:val="24"/>
              </w:rPr>
              <w:t>млрд</w:t>
            </w:r>
            <w:proofErr w:type="gramEnd"/>
            <w:r w:rsidRPr="00CB6564">
              <w:rPr>
                <w:sz w:val="24"/>
              </w:rPr>
              <w:t xml:space="preserve"> руб., а в проекте «Многодетная семья» – 918 млн руб.</w:t>
            </w:r>
          </w:p>
          <w:p w:rsidR="009E3CC0" w:rsidRPr="00CB6564" w:rsidRDefault="009E3CC0" w:rsidP="00082311">
            <w:pPr>
              <w:rPr>
                <w:sz w:val="24"/>
              </w:rPr>
            </w:pPr>
            <w:r w:rsidRPr="00CB6564">
              <w:rPr>
                <w:sz w:val="24"/>
              </w:rPr>
              <w:t xml:space="preserve">Вопрос: как планируется оценивать эффективность этих расходов — только по количеству получателей, или будут установлены показатели снижения уровня бедности семей с детьми? </w:t>
            </w:r>
          </w:p>
          <w:p w:rsidR="009E3CC0" w:rsidRPr="00CB6564" w:rsidRDefault="009E3CC0" w:rsidP="00CB6564">
            <w:pPr>
              <w:rPr>
                <w:sz w:val="24"/>
              </w:rPr>
            </w:pPr>
          </w:p>
        </w:tc>
        <w:tc>
          <w:tcPr>
            <w:tcW w:w="8930" w:type="dxa"/>
          </w:tcPr>
          <w:p w:rsidR="009E3CC0" w:rsidRPr="00F67EB8" w:rsidRDefault="009E3CC0" w:rsidP="00082311">
            <w:pPr>
              <w:rPr>
                <w:sz w:val="24"/>
              </w:rPr>
            </w:pPr>
            <w:r w:rsidRPr="00127F56">
              <w:rPr>
                <w:sz w:val="24"/>
              </w:rPr>
              <w:t xml:space="preserve">Региональные проекты «Многодетная семья», </w:t>
            </w:r>
            <w:r>
              <w:rPr>
                <w:sz w:val="24"/>
              </w:rPr>
              <w:t>«</w:t>
            </w:r>
            <w:r w:rsidRPr="00127F56">
              <w:rPr>
                <w:sz w:val="24"/>
              </w:rPr>
              <w:t>Поддержка семьи</w:t>
            </w:r>
            <w:r>
              <w:rPr>
                <w:sz w:val="24"/>
              </w:rPr>
              <w:t>»</w:t>
            </w:r>
            <w:r w:rsidRPr="00127F56">
              <w:rPr>
                <w:sz w:val="24"/>
              </w:rPr>
              <w:t xml:space="preserve"> направлены на рост количества семей с детьми в Ленинградской области, на увеличение суммарного коэффициента рождаемости третьих и последующих детей, а также на увеличение доли граждан, охваченных государственной социальной помощью на основании социального контракта, в общей численности малоимущих граждан.</w:t>
            </w:r>
            <w:r w:rsidRPr="00127F56">
              <w:rPr>
                <w:sz w:val="24"/>
              </w:rPr>
              <w:br/>
            </w:r>
            <w:r>
              <w:rPr>
                <w:sz w:val="24"/>
              </w:rPr>
              <w:t xml:space="preserve">Мероприятия по снижению уровня бедности семей с детьми осуществляется в соответствии с </w:t>
            </w:r>
            <w:r>
              <w:rPr>
                <w:rFonts w:cs="Times New Roman"/>
                <w:sz w:val="24"/>
                <w:szCs w:val="24"/>
              </w:rPr>
              <w:t>региональной программой Ленинградской области "Снижение доли населения с доходами ниже границы бедности", утвержденной п</w:t>
            </w:r>
            <w:r w:rsidRPr="00C96E72">
              <w:rPr>
                <w:rFonts w:cs="Times New Roman"/>
                <w:sz w:val="24"/>
                <w:szCs w:val="24"/>
              </w:rPr>
              <w:t>остановление</w:t>
            </w:r>
            <w:r>
              <w:rPr>
                <w:rFonts w:cs="Times New Roman"/>
                <w:sz w:val="24"/>
                <w:szCs w:val="24"/>
              </w:rPr>
              <w:t>м</w:t>
            </w:r>
            <w:r w:rsidRPr="00C96E72">
              <w:rPr>
                <w:rFonts w:cs="Times New Roman"/>
                <w:sz w:val="24"/>
                <w:szCs w:val="24"/>
              </w:rPr>
              <w:t xml:space="preserve"> Правительства Ленинградской области от 07.12.2020 </w:t>
            </w:r>
            <w:r>
              <w:rPr>
                <w:rFonts w:cs="Times New Roman"/>
                <w:sz w:val="24"/>
                <w:szCs w:val="24"/>
              </w:rPr>
              <w:t>№</w:t>
            </w:r>
            <w:r w:rsidRPr="00C96E72">
              <w:rPr>
                <w:rFonts w:cs="Times New Roman"/>
                <w:sz w:val="24"/>
                <w:szCs w:val="24"/>
              </w:rPr>
              <w:t xml:space="preserve"> 801</w:t>
            </w:r>
            <w:r>
              <w:rPr>
                <w:rFonts w:cs="Times New Roman"/>
                <w:sz w:val="24"/>
                <w:szCs w:val="24"/>
              </w:rPr>
              <w:t>, в том числе посредством предоставления государственной социальной помощи на основании социального контракта.</w:t>
            </w:r>
          </w:p>
        </w:tc>
      </w:tr>
      <w:tr w:rsidR="009E3CC0" w:rsidTr="00E04F22">
        <w:tc>
          <w:tcPr>
            <w:tcW w:w="709" w:type="dxa"/>
          </w:tcPr>
          <w:p w:rsidR="009E3CC0" w:rsidRPr="00CB6564" w:rsidRDefault="009E3CC0" w:rsidP="00082311">
            <w:pPr>
              <w:rPr>
                <w:b/>
                <w:sz w:val="24"/>
              </w:rPr>
            </w:pPr>
            <w:r w:rsidRPr="00CB6564">
              <w:rPr>
                <w:b/>
                <w:sz w:val="24"/>
              </w:rPr>
              <w:t>33.</w:t>
            </w:r>
          </w:p>
        </w:tc>
        <w:tc>
          <w:tcPr>
            <w:tcW w:w="6379" w:type="dxa"/>
          </w:tcPr>
          <w:p w:rsidR="009E3CC0" w:rsidRPr="00CB6564" w:rsidRDefault="009E3CC0" w:rsidP="00082311">
            <w:pPr>
              <w:rPr>
                <w:sz w:val="24"/>
              </w:rPr>
            </w:pPr>
            <w:r w:rsidRPr="00CB6564">
              <w:rPr>
                <w:sz w:val="24"/>
              </w:rPr>
              <w:t xml:space="preserve">Сколько в следующих годах из НАШЕГО бюджета вы планируете слить в Енакиево вместо улучшения жизни ленинградцев - например, повышения зарплат медикам до петербургского уровня, или возвращения выплаты на третьего и последующего детей? Или на адекватный размер </w:t>
            </w:r>
            <w:r w:rsidRPr="00CB6564">
              <w:rPr>
                <w:sz w:val="24"/>
              </w:rPr>
              <w:lastRenderedPageBreak/>
              <w:t xml:space="preserve">Земельного капитала (а то что-то участков «и даже с маленьким домиком», да даже без него - не наблюдается)? На Енакиево - как обычно, минимум 3 миллиарда рублей, забив на то, как сильно нуждается в этих деньгах Ленинградская область и жители? Почему, вообще, НАШИ деньги тратятся на ЧУЖОЙ регион?! </w:t>
            </w:r>
          </w:p>
          <w:p w:rsidR="009E3CC0" w:rsidRPr="00CB6564" w:rsidRDefault="009E3CC0" w:rsidP="00082311">
            <w:pPr>
              <w:rPr>
                <w:sz w:val="24"/>
              </w:rPr>
            </w:pPr>
          </w:p>
        </w:tc>
        <w:tc>
          <w:tcPr>
            <w:tcW w:w="8930" w:type="dxa"/>
          </w:tcPr>
          <w:p w:rsidR="009E3CC0" w:rsidRPr="002B7344" w:rsidRDefault="009E3CC0" w:rsidP="00082311">
            <w:pPr>
              <w:rPr>
                <w:sz w:val="24"/>
              </w:rPr>
            </w:pPr>
            <w:proofErr w:type="gramStart"/>
            <w:r w:rsidRPr="002B7344">
              <w:rPr>
                <w:sz w:val="24"/>
              </w:rPr>
              <w:lastRenderedPageBreak/>
              <w:t xml:space="preserve">Во исполнение Послания Президента Российской Федерации Федеральному Собранию Российской Федерации от 21 апреля 2021 г. в целях создания системы мер социальной поддержки семей с детьми и сведения к минимуму риска бедности таких семей Федеральным законом «О государственных пособиях гражданам, имеющим детей» (в редакции Федерального закона от 21 ноября 2022 г. № 455-ФЗ </w:t>
            </w:r>
            <w:r w:rsidRPr="002B7344">
              <w:rPr>
                <w:sz w:val="24"/>
              </w:rPr>
              <w:lastRenderedPageBreak/>
              <w:t>«О внесении изменений в Федеральный закон «О государственных пособиях</w:t>
            </w:r>
            <w:proofErr w:type="gramEnd"/>
            <w:r w:rsidRPr="002B7344">
              <w:rPr>
                <w:sz w:val="24"/>
              </w:rPr>
              <w:t xml:space="preserve"> гражданам, имеющим детей») введено ежемесячное пособие в связи с рождением и воспитанием ребенка (далее - ежемесячное пособие). Ежемесячное пособие заменило меры социальной поддержки граждан, в том числе ежемесячную денежную выплату, назначаемую в случае рождения третьего ребенка или последующих детей до достижения ребенком возраста 3 лет. </w:t>
            </w:r>
            <w:r>
              <w:rPr>
                <w:sz w:val="24"/>
              </w:rPr>
              <w:t xml:space="preserve"> </w:t>
            </w:r>
            <w:proofErr w:type="gramStart"/>
            <w:r w:rsidRPr="002B7344">
              <w:rPr>
                <w:sz w:val="24"/>
              </w:rPr>
              <w:t>На основании Указа Президента Российской Федерации от 13.01.2023 № 12 «О некоторых вопросах, связанных с предоставлением мер социальной поддержки семьям, имеющим детей» право на ежемесячную выплату при рождении третьего или последующих детей сохраняется до окончания периодов, на которые была назначена эта выплата, или до назначения предусмотренного Федеральным законом от 19 мая 1995 года № 81-ФЗ «О государственных пособиях гражданам, имеющим детей» ежемесячного</w:t>
            </w:r>
            <w:proofErr w:type="gramEnd"/>
            <w:r w:rsidRPr="002B7344">
              <w:rPr>
                <w:sz w:val="24"/>
              </w:rPr>
              <w:t xml:space="preserve"> пособия в связи с рождением и воспитанием ребенка. Граждане вправе обратиться за назначением выплаты, предусмотренной Указом Президента Российской Федерации от 7 мая 2012 года № 606 «О мерах по реализации демографической политики Российской Федерации», в случае рождения до 1 января 2023 года третьего ребенка или последующих детей до достижения ребенком возраста </w:t>
            </w:r>
            <w:r w:rsidRPr="000F2CED">
              <w:rPr>
                <w:sz w:val="24"/>
              </w:rPr>
              <w:t>3</w:t>
            </w:r>
            <w:r w:rsidRPr="002B7344">
              <w:rPr>
                <w:sz w:val="24"/>
              </w:rPr>
              <w:t xml:space="preserve"> лет.</w:t>
            </w:r>
          </w:p>
          <w:p w:rsidR="009E3CC0" w:rsidRPr="002B7344" w:rsidRDefault="009E3CC0" w:rsidP="00082311">
            <w:pPr>
              <w:rPr>
                <w:sz w:val="24"/>
              </w:rPr>
            </w:pPr>
            <w:r w:rsidRPr="002B7344">
              <w:rPr>
                <w:sz w:val="24"/>
              </w:rPr>
              <w:t>Таким образом, с 1 января 2026 года граждане вправе обратиться за назначением ежемесячного пособия в связи с рождением и воспитанием ребенка.</w:t>
            </w:r>
          </w:p>
          <w:p w:rsidR="009E3CC0" w:rsidRDefault="009E3CC0" w:rsidP="00082311">
            <w:pPr>
              <w:rPr>
                <w:sz w:val="24"/>
              </w:rPr>
            </w:pPr>
            <w:r w:rsidRPr="002B7344">
              <w:rPr>
                <w:sz w:val="24"/>
              </w:rPr>
              <w:t>В части размера земельного капитала сообщаем, что с 1 января 202</w:t>
            </w:r>
            <w:r>
              <w:rPr>
                <w:sz w:val="24"/>
              </w:rPr>
              <w:t xml:space="preserve">6 </w:t>
            </w:r>
            <w:r w:rsidRPr="002B7344">
              <w:rPr>
                <w:sz w:val="24"/>
              </w:rPr>
              <w:t>года размер выплаты будет увеличен с 419600 рублей до 450000 рублей</w:t>
            </w:r>
            <w:r>
              <w:rPr>
                <w:sz w:val="24"/>
              </w:rPr>
              <w:t>, увеличение составит 7,2% к размеру, установленному в 2025 году.</w:t>
            </w:r>
          </w:p>
          <w:p w:rsidR="009E3CC0" w:rsidRDefault="009E3CC0" w:rsidP="00082311">
            <w:pPr>
              <w:jc w:val="both"/>
              <w:rPr>
                <w:rFonts w:cs="Times New Roman"/>
                <w:sz w:val="24"/>
                <w:szCs w:val="24"/>
              </w:rPr>
            </w:pPr>
            <w:r w:rsidRPr="00292A72">
              <w:rPr>
                <w:rFonts w:cs="Times New Roman"/>
                <w:sz w:val="24"/>
                <w:szCs w:val="24"/>
              </w:rPr>
              <w:t>Субъекты Российской Федерации участвуют в рамках своих полн</w:t>
            </w:r>
            <w:r>
              <w:rPr>
                <w:rFonts w:cs="Times New Roman"/>
                <w:sz w:val="24"/>
                <w:szCs w:val="24"/>
              </w:rPr>
              <w:t>омочий в реализации мероприятий, направленных на в</w:t>
            </w:r>
            <w:r w:rsidRPr="00292A72">
              <w:rPr>
                <w:rFonts w:cs="Times New Roman"/>
                <w:sz w:val="24"/>
                <w:szCs w:val="24"/>
              </w:rPr>
              <w:t>осстановление (создание) инфраструктуры и содействие экономическому развитию Донецкой Народной Республики, Луганской Народной Республики, Запорожск</w:t>
            </w:r>
            <w:r>
              <w:rPr>
                <w:rFonts w:cs="Times New Roman"/>
                <w:sz w:val="24"/>
                <w:szCs w:val="24"/>
              </w:rPr>
              <w:t>ой области и Херсонской области.</w:t>
            </w:r>
          </w:p>
          <w:p w:rsidR="009E3CC0" w:rsidRDefault="009E3CC0" w:rsidP="00082311">
            <w:pPr>
              <w:jc w:val="both"/>
              <w:rPr>
                <w:rFonts w:cs="Times New Roman"/>
                <w:sz w:val="24"/>
                <w:szCs w:val="24"/>
              </w:rPr>
            </w:pPr>
            <w:r>
              <w:rPr>
                <w:rFonts w:cs="Times New Roman"/>
                <w:sz w:val="24"/>
                <w:szCs w:val="24"/>
              </w:rPr>
              <w:t xml:space="preserve">Указом Президента Российской Федерации территории были закреплены за регионами Российской Федерации для оказания помощи, городской округ </w:t>
            </w:r>
            <w:r w:rsidRPr="00AB0729">
              <w:rPr>
                <w:rFonts w:cs="Times New Roman"/>
                <w:sz w:val="24"/>
                <w:szCs w:val="24"/>
              </w:rPr>
              <w:t>Енакиево</w:t>
            </w:r>
            <w:r>
              <w:rPr>
                <w:rFonts w:cs="Times New Roman"/>
                <w:sz w:val="24"/>
                <w:szCs w:val="24"/>
              </w:rPr>
              <w:t xml:space="preserve"> (ДНР)</w:t>
            </w:r>
            <w:r w:rsidRPr="00AB0729">
              <w:rPr>
                <w:rFonts w:cs="Times New Roman"/>
                <w:sz w:val="24"/>
                <w:szCs w:val="24"/>
              </w:rPr>
              <w:t xml:space="preserve"> закреплен за Ленинградской областью</w:t>
            </w:r>
            <w:r>
              <w:rPr>
                <w:rFonts w:cs="Times New Roman"/>
                <w:sz w:val="24"/>
                <w:szCs w:val="24"/>
              </w:rPr>
              <w:t>.</w:t>
            </w:r>
          </w:p>
          <w:p w:rsidR="009E3CC0" w:rsidRPr="008C2D51" w:rsidRDefault="009E3CC0" w:rsidP="00082311">
            <w:pPr>
              <w:jc w:val="both"/>
              <w:rPr>
                <w:sz w:val="24"/>
              </w:rPr>
            </w:pPr>
            <w:r w:rsidRPr="00AB0729">
              <w:rPr>
                <w:rFonts w:cs="Times New Roman"/>
                <w:sz w:val="24"/>
                <w:szCs w:val="24"/>
              </w:rPr>
              <w:t>В областном бюджете на 202</w:t>
            </w:r>
            <w:r>
              <w:rPr>
                <w:rFonts w:cs="Times New Roman"/>
                <w:sz w:val="24"/>
                <w:szCs w:val="24"/>
              </w:rPr>
              <w:t>6</w:t>
            </w:r>
            <w:r w:rsidRPr="00AB0729">
              <w:rPr>
                <w:rFonts w:cs="Times New Roman"/>
                <w:sz w:val="24"/>
                <w:szCs w:val="24"/>
              </w:rPr>
              <w:t xml:space="preserve"> год заложено порядка 1 млрд</w:t>
            </w:r>
            <w:r>
              <w:rPr>
                <w:rFonts w:cs="Times New Roman"/>
                <w:sz w:val="24"/>
                <w:szCs w:val="24"/>
              </w:rPr>
              <w:t>.</w:t>
            </w:r>
            <w:r w:rsidRPr="00AB0729">
              <w:rPr>
                <w:rFonts w:cs="Times New Roman"/>
                <w:sz w:val="24"/>
                <w:szCs w:val="24"/>
              </w:rPr>
              <w:t xml:space="preserve"> рублей на </w:t>
            </w:r>
            <w:r>
              <w:rPr>
                <w:rFonts w:cs="Times New Roman"/>
                <w:sz w:val="24"/>
                <w:szCs w:val="24"/>
              </w:rPr>
              <w:t xml:space="preserve">мероприятия в рамках специального инфраструктурного проекта. Из областного бюджета Ленинградской области выделяются средства на реализацию мероприятий по </w:t>
            </w:r>
            <w:r w:rsidRPr="00292A72">
              <w:rPr>
                <w:rFonts w:cs="Times New Roman"/>
                <w:sz w:val="24"/>
                <w:szCs w:val="24"/>
              </w:rPr>
              <w:t>обеспечению жизнедеятельности</w:t>
            </w:r>
            <w:r>
              <w:rPr>
                <w:rFonts w:cs="Times New Roman"/>
                <w:sz w:val="24"/>
                <w:szCs w:val="24"/>
              </w:rPr>
              <w:t xml:space="preserve"> и</w:t>
            </w:r>
            <w:r w:rsidRPr="00292A72">
              <w:rPr>
                <w:rFonts w:cs="Times New Roman"/>
                <w:sz w:val="24"/>
                <w:szCs w:val="24"/>
              </w:rPr>
              <w:t xml:space="preserve"> безопасности населения</w:t>
            </w:r>
            <w:r>
              <w:rPr>
                <w:rFonts w:cs="Times New Roman"/>
                <w:sz w:val="24"/>
                <w:szCs w:val="24"/>
              </w:rPr>
              <w:t xml:space="preserve">, а также на </w:t>
            </w:r>
            <w:r w:rsidRPr="00292A72">
              <w:rPr>
                <w:rFonts w:cs="Times New Roman"/>
                <w:sz w:val="24"/>
                <w:szCs w:val="24"/>
              </w:rPr>
              <w:t>восстановлени</w:t>
            </w:r>
            <w:r>
              <w:rPr>
                <w:rFonts w:cs="Times New Roman"/>
                <w:sz w:val="24"/>
                <w:szCs w:val="24"/>
              </w:rPr>
              <w:t>е</w:t>
            </w:r>
            <w:r w:rsidRPr="00292A72">
              <w:rPr>
                <w:rFonts w:cs="Times New Roman"/>
                <w:sz w:val="24"/>
                <w:szCs w:val="24"/>
              </w:rPr>
              <w:t xml:space="preserve"> объектов инфраструктуры</w:t>
            </w:r>
            <w:r>
              <w:rPr>
                <w:rFonts w:cs="Times New Roman"/>
                <w:sz w:val="24"/>
                <w:szCs w:val="24"/>
              </w:rPr>
              <w:t>, в том числе на мероприятия, направленные на ремонт автомобильных дорог, на обеспечение населения питьевой водой и восстановление многоквартирных домов, пострадавших в результате прилета БПЛА. Н</w:t>
            </w:r>
            <w:r w:rsidRPr="00AB0729">
              <w:rPr>
                <w:rFonts w:cs="Times New Roman"/>
                <w:sz w:val="24"/>
                <w:szCs w:val="24"/>
              </w:rPr>
              <w:t xml:space="preserve">аши врачи выезжают туда вести приемы, направляем новые </w:t>
            </w:r>
            <w:r w:rsidRPr="00AB0729">
              <w:rPr>
                <w:rFonts w:cs="Times New Roman"/>
                <w:sz w:val="24"/>
                <w:szCs w:val="24"/>
              </w:rPr>
              <w:lastRenderedPageBreak/>
              <w:t>учебники в школы Енакиево</w:t>
            </w:r>
            <w:r>
              <w:rPr>
                <w:rFonts w:cs="Times New Roman"/>
                <w:sz w:val="24"/>
                <w:szCs w:val="24"/>
              </w:rPr>
              <w:t xml:space="preserve">, принимаем детей Енакиево, находящихся в трудной жизненной ситуации, на отдых и оздоровление. </w:t>
            </w:r>
          </w:p>
        </w:tc>
      </w:tr>
      <w:tr w:rsidR="009E3CC0" w:rsidTr="00E04F22">
        <w:tc>
          <w:tcPr>
            <w:tcW w:w="709" w:type="dxa"/>
          </w:tcPr>
          <w:p w:rsidR="009E3CC0" w:rsidRPr="00FF7A51" w:rsidRDefault="009E3CC0" w:rsidP="00082311">
            <w:pPr>
              <w:rPr>
                <w:b/>
                <w:sz w:val="24"/>
              </w:rPr>
            </w:pPr>
            <w:r w:rsidRPr="00FF7A51">
              <w:rPr>
                <w:b/>
                <w:sz w:val="24"/>
              </w:rPr>
              <w:lastRenderedPageBreak/>
              <w:t>34.</w:t>
            </w:r>
          </w:p>
        </w:tc>
        <w:tc>
          <w:tcPr>
            <w:tcW w:w="6379" w:type="dxa"/>
          </w:tcPr>
          <w:p w:rsidR="009E3CC0" w:rsidRPr="00CB6564" w:rsidRDefault="009E3CC0" w:rsidP="00082311">
            <w:pPr>
              <w:rPr>
                <w:sz w:val="24"/>
              </w:rPr>
            </w:pPr>
            <w:r w:rsidRPr="00CB6564">
              <w:rPr>
                <w:sz w:val="24"/>
              </w:rPr>
              <w:t xml:space="preserve">Скажите, пожалуйста, когда будут ремонтировать подъездную дорогу от трассы М10 до массива Бабино </w:t>
            </w:r>
            <w:proofErr w:type="spellStart"/>
            <w:r w:rsidRPr="00CB6564">
              <w:rPr>
                <w:sz w:val="24"/>
              </w:rPr>
              <w:t>Тосненский</w:t>
            </w:r>
            <w:proofErr w:type="spellEnd"/>
            <w:r w:rsidRPr="00CB6564">
              <w:rPr>
                <w:sz w:val="24"/>
              </w:rPr>
              <w:t xml:space="preserve"> район. В массиве Бабино 13 </w:t>
            </w:r>
            <w:proofErr w:type="spellStart"/>
            <w:r w:rsidRPr="00CB6564">
              <w:rPr>
                <w:sz w:val="24"/>
              </w:rPr>
              <w:t>СНт</w:t>
            </w:r>
            <w:proofErr w:type="spellEnd"/>
          </w:p>
          <w:p w:rsidR="009E3CC0" w:rsidRPr="00CB6564" w:rsidRDefault="009E3CC0" w:rsidP="00082311">
            <w:pPr>
              <w:rPr>
                <w:sz w:val="24"/>
              </w:rPr>
            </w:pPr>
            <w:r w:rsidRPr="00CB6564">
              <w:rPr>
                <w:sz w:val="24"/>
              </w:rPr>
              <w:t>( В 2024 г прокуратурой установлено дорога находится в аварийном состоянии.)</w:t>
            </w:r>
          </w:p>
          <w:p w:rsidR="009E3CC0" w:rsidRPr="00CB6564" w:rsidRDefault="009E3CC0" w:rsidP="00082311">
            <w:pPr>
              <w:rPr>
                <w:sz w:val="24"/>
              </w:rPr>
            </w:pPr>
            <w:r w:rsidRPr="00CB6564">
              <w:rPr>
                <w:sz w:val="24"/>
              </w:rPr>
              <w:t xml:space="preserve">Ежегодно садоводы обращаются в администрацию и на горячую линию с Президентом. </w:t>
            </w:r>
          </w:p>
          <w:p w:rsidR="009E3CC0" w:rsidRPr="00CB6564" w:rsidRDefault="009E3CC0" w:rsidP="00E04F22">
            <w:pPr>
              <w:rPr>
                <w:sz w:val="24"/>
              </w:rPr>
            </w:pPr>
          </w:p>
        </w:tc>
        <w:tc>
          <w:tcPr>
            <w:tcW w:w="8930" w:type="dxa"/>
          </w:tcPr>
          <w:p w:rsidR="009E3CC0" w:rsidRDefault="009E3CC0" w:rsidP="00082311">
            <w:pPr>
              <w:jc w:val="both"/>
              <w:rPr>
                <w:sz w:val="24"/>
                <w:szCs w:val="24"/>
              </w:rPr>
            </w:pPr>
            <w:r w:rsidRPr="00684821">
              <w:rPr>
                <w:sz w:val="24"/>
                <w:szCs w:val="24"/>
              </w:rPr>
              <w:t xml:space="preserve">В соответствии с выпиской из Единого государственного реестра недвижимости об основных характеристиках и зарегистрированных правах  </w:t>
            </w:r>
            <w:r>
              <w:rPr>
                <w:sz w:val="24"/>
                <w:szCs w:val="24"/>
              </w:rPr>
              <w:t xml:space="preserve">на объект </w:t>
            </w:r>
            <w:r w:rsidRPr="00684821">
              <w:rPr>
                <w:sz w:val="24"/>
                <w:szCs w:val="24"/>
              </w:rPr>
              <w:t xml:space="preserve">недвижимости,  государственная регистрация права собственности </w:t>
            </w:r>
            <w:proofErr w:type="spellStart"/>
            <w:r w:rsidRPr="00684821">
              <w:rPr>
                <w:sz w:val="24"/>
                <w:szCs w:val="24"/>
              </w:rPr>
              <w:t>Тосненского</w:t>
            </w:r>
            <w:proofErr w:type="spellEnd"/>
            <w:r w:rsidRPr="00684821">
              <w:rPr>
                <w:sz w:val="24"/>
                <w:szCs w:val="24"/>
              </w:rPr>
              <w:t xml:space="preserve"> муниципального района Ленинградской области на подъездную  автомобильную  дорогу к СНТ «Бабино» состоялась 14.07.2025 года</w:t>
            </w:r>
            <w:r>
              <w:rPr>
                <w:sz w:val="24"/>
                <w:szCs w:val="24"/>
              </w:rPr>
              <w:t>.</w:t>
            </w:r>
          </w:p>
          <w:p w:rsidR="009E3CC0" w:rsidRDefault="009E3CC0" w:rsidP="00082311">
            <w:pPr>
              <w:jc w:val="both"/>
              <w:rPr>
                <w:sz w:val="24"/>
                <w:szCs w:val="24"/>
              </w:rPr>
            </w:pPr>
            <w:r>
              <w:rPr>
                <w:sz w:val="24"/>
                <w:szCs w:val="24"/>
              </w:rPr>
              <w:t xml:space="preserve">В </w:t>
            </w:r>
            <w:r w:rsidRPr="00834B89">
              <w:rPr>
                <w:sz w:val="24"/>
                <w:szCs w:val="24"/>
              </w:rPr>
              <w:t>соответствии с требованиями Федерально</w:t>
            </w:r>
            <w:r>
              <w:rPr>
                <w:sz w:val="24"/>
                <w:szCs w:val="24"/>
              </w:rPr>
              <w:t>го закона  от 06.10.2013 года № </w:t>
            </w:r>
            <w:r w:rsidRPr="00834B89">
              <w:rPr>
                <w:sz w:val="24"/>
                <w:szCs w:val="24"/>
              </w:rPr>
              <w:t xml:space="preserve">131-ФЗ «Об общих принципах организации местного самоуправления в Российской Федерации», ответственность за решение вопросов строительства, реконструкции, ремонта, содержания автомобильных дорог местного значения и обеспечения безопасности дорожного движения на дорогах местного значения лежит на органах местного </w:t>
            </w:r>
            <w:proofErr w:type="gramStart"/>
            <w:r w:rsidRPr="00834B89">
              <w:rPr>
                <w:sz w:val="24"/>
                <w:szCs w:val="24"/>
              </w:rPr>
              <w:t>самоуправления</w:t>
            </w:r>
            <w:proofErr w:type="gramEnd"/>
            <w:r w:rsidRPr="00834B89">
              <w:rPr>
                <w:sz w:val="24"/>
                <w:szCs w:val="24"/>
              </w:rPr>
              <w:t xml:space="preserve"> и финансовое обеспечение указанных вопросов осуществляется за счет средств </w:t>
            </w:r>
            <w:r>
              <w:rPr>
                <w:sz w:val="24"/>
                <w:szCs w:val="24"/>
              </w:rPr>
              <w:t>местного бюджета.</w:t>
            </w:r>
          </w:p>
          <w:p w:rsidR="009E3CC0" w:rsidRPr="00684821" w:rsidRDefault="009E3CC0" w:rsidP="00082311">
            <w:pPr>
              <w:autoSpaceDE w:val="0"/>
              <w:autoSpaceDN w:val="0"/>
              <w:adjustRightInd w:val="0"/>
              <w:jc w:val="both"/>
              <w:rPr>
                <w:sz w:val="24"/>
                <w:szCs w:val="24"/>
              </w:rPr>
            </w:pPr>
            <w:proofErr w:type="gramStart"/>
            <w:r w:rsidRPr="00684821">
              <w:rPr>
                <w:sz w:val="24"/>
                <w:szCs w:val="24"/>
              </w:rPr>
              <w:t xml:space="preserve">По информации представленной администрацией </w:t>
            </w:r>
            <w:proofErr w:type="spellStart"/>
            <w:r w:rsidRPr="00684821">
              <w:rPr>
                <w:sz w:val="24"/>
                <w:szCs w:val="24"/>
              </w:rPr>
              <w:t>Тосненского</w:t>
            </w:r>
            <w:proofErr w:type="spellEnd"/>
            <w:r w:rsidRPr="00684821">
              <w:rPr>
                <w:sz w:val="24"/>
                <w:szCs w:val="24"/>
              </w:rPr>
              <w:t xml:space="preserve"> муниципального района </w:t>
            </w:r>
            <w:r>
              <w:rPr>
                <w:sz w:val="24"/>
                <w:szCs w:val="24"/>
              </w:rPr>
              <w:t xml:space="preserve">(далее – Администрация) </w:t>
            </w:r>
            <w:r w:rsidRPr="00684821">
              <w:rPr>
                <w:sz w:val="24"/>
                <w:szCs w:val="24"/>
              </w:rPr>
              <w:t>обследование автомобильной дороги общего пользования местного значения «Подъездная дорога (подъезд) от автомобильной дороги федерального значения М10 «Россия» (Москва - Тверь-Великий Новгород-Санкт-Петербург) к садоводческому массиву «Бабино» (далее – Дорога)  Администрацией  в 2025 году  не проводилось.</w:t>
            </w:r>
            <w:proofErr w:type="gramEnd"/>
          </w:p>
          <w:p w:rsidR="009E3CC0" w:rsidRDefault="009E3CC0" w:rsidP="00082311">
            <w:pPr>
              <w:jc w:val="both"/>
              <w:rPr>
                <w:sz w:val="24"/>
                <w:szCs w:val="24"/>
              </w:rPr>
            </w:pPr>
            <w:r w:rsidRPr="00684821">
              <w:rPr>
                <w:sz w:val="24"/>
                <w:szCs w:val="24"/>
              </w:rPr>
              <w:t>В 2026 году Администрация планирует провести обследование Дороги,   разработать ведомость объемов работ и локальный сметный расчет стоимости по приведению в нормативное состояние Дороги</w:t>
            </w:r>
            <w:r>
              <w:rPr>
                <w:sz w:val="24"/>
                <w:szCs w:val="24"/>
              </w:rPr>
              <w:t>.</w:t>
            </w:r>
          </w:p>
          <w:p w:rsidR="009E3CC0" w:rsidRDefault="009E3CC0" w:rsidP="00082311">
            <w:pPr>
              <w:jc w:val="both"/>
              <w:rPr>
                <w:sz w:val="24"/>
                <w:szCs w:val="24"/>
              </w:rPr>
            </w:pPr>
            <w:r w:rsidRPr="00C847DA">
              <w:rPr>
                <w:sz w:val="24"/>
                <w:szCs w:val="24"/>
              </w:rPr>
              <w:t xml:space="preserve">В соответствии со статьей 139 Бюджетного кодекса РФ осуществляется оказание финансовой помощи из областного бюджета Ленинградской области местным бюджетам путем предоставления субсидий на </w:t>
            </w:r>
            <w:proofErr w:type="spellStart"/>
            <w:r w:rsidRPr="00C847DA">
              <w:rPr>
                <w:sz w:val="24"/>
                <w:szCs w:val="24"/>
              </w:rPr>
              <w:t>софинансирование</w:t>
            </w:r>
            <w:proofErr w:type="spellEnd"/>
            <w:r w:rsidRPr="00C847DA">
              <w:rPr>
                <w:sz w:val="24"/>
                <w:szCs w:val="24"/>
              </w:rPr>
              <w:t xml:space="preserve"> расходов по исполнению обязательств муниципальных образований. </w:t>
            </w:r>
          </w:p>
          <w:p w:rsidR="009E3CC0" w:rsidRDefault="009E3CC0" w:rsidP="00082311">
            <w:pPr>
              <w:jc w:val="both"/>
              <w:rPr>
                <w:sz w:val="24"/>
                <w:szCs w:val="24"/>
              </w:rPr>
            </w:pPr>
            <w:proofErr w:type="gramStart"/>
            <w:r>
              <w:rPr>
                <w:sz w:val="24"/>
                <w:szCs w:val="24"/>
              </w:rPr>
              <w:t xml:space="preserve">В настоящее время </w:t>
            </w:r>
            <w:proofErr w:type="spellStart"/>
            <w:r>
              <w:rPr>
                <w:sz w:val="24"/>
                <w:szCs w:val="24"/>
              </w:rPr>
              <w:t>софинансирование</w:t>
            </w:r>
            <w:proofErr w:type="spellEnd"/>
            <w:r>
              <w:rPr>
                <w:sz w:val="24"/>
                <w:szCs w:val="24"/>
              </w:rPr>
              <w:t xml:space="preserve"> мероприятий по ремонту </w:t>
            </w:r>
            <w:r w:rsidRPr="00684821">
              <w:rPr>
                <w:sz w:val="24"/>
                <w:szCs w:val="24"/>
              </w:rPr>
              <w:t xml:space="preserve">автомобильных дорог общего пользования, обеспечивающих доступ к </w:t>
            </w:r>
            <w:r>
              <w:rPr>
                <w:sz w:val="24"/>
                <w:szCs w:val="24"/>
              </w:rPr>
              <w:t xml:space="preserve">СНТ осуществляется на основании </w:t>
            </w:r>
            <w:r w:rsidRPr="00684821">
              <w:rPr>
                <w:sz w:val="24"/>
                <w:szCs w:val="24"/>
              </w:rPr>
              <w:t xml:space="preserve">Соглашения «О предоставлении субсидий из бюджета Санкт-Петербурга областному бюджету Ленинградской области в целях </w:t>
            </w:r>
            <w:proofErr w:type="spellStart"/>
            <w:r w:rsidRPr="00684821">
              <w:rPr>
                <w:sz w:val="24"/>
                <w:szCs w:val="24"/>
              </w:rPr>
              <w:t>софинансирования</w:t>
            </w:r>
            <w:proofErr w:type="spellEnd"/>
            <w:r w:rsidRPr="00684821">
              <w:rPr>
                <w:sz w:val="24"/>
                <w:szCs w:val="24"/>
              </w:rPr>
              <w:t xml:space="preserve"> расходных обязательств Ленинградской области по реализации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(далее – Соглашение), заключенн</w:t>
            </w:r>
            <w:r>
              <w:rPr>
                <w:sz w:val="24"/>
                <w:szCs w:val="24"/>
              </w:rPr>
              <w:t>ого</w:t>
            </w:r>
            <w:r w:rsidRPr="00684821">
              <w:rPr>
                <w:sz w:val="24"/>
                <w:szCs w:val="24"/>
              </w:rPr>
              <w:t xml:space="preserve"> между </w:t>
            </w:r>
            <w:r>
              <w:rPr>
                <w:sz w:val="24"/>
                <w:szCs w:val="24"/>
              </w:rPr>
              <w:t>Правительством Санкт-Петербурга</w:t>
            </w:r>
            <w:proofErr w:type="gramEnd"/>
            <w:r w:rsidRPr="00684821">
              <w:rPr>
                <w:sz w:val="24"/>
                <w:szCs w:val="24"/>
              </w:rPr>
              <w:t xml:space="preserve"> и Правительством Ленинградской</w:t>
            </w:r>
            <w:r>
              <w:rPr>
                <w:sz w:val="24"/>
                <w:szCs w:val="24"/>
              </w:rPr>
              <w:t xml:space="preserve"> </w:t>
            </w:r>
            <w:proofErr w:type="spellStart"/>
            <w:r>
              <w:rPr>
                <w:sz w:val="24"/>
                <w:szCs w:val="24"/>
              </w:rPr>
              <w:t>области</w:t>
            </w:r>
            <w:proofErr w:type="gramStart"/>
            <w:r>
              <w:rPr>
                <w:sz w:val="24"/>
                <w:szCs w:val="24"/>
              </w:rPr>
              <w:t>.</w:t>
            </w:r>
            <w:r w:rsidRPr="00C847DA">
              <w:rPr>
                <w:sz w:val="24"/>
                <w:szCs w:val="24"/>
              </w:rPr>
              <w:t>А</w:t>
            </w:r>
            <w:proofErr w:type="gramEnd"/>
            <w:r w:rsidRPr="00C847DA">
              <w:rPr>
                <w:sz w:val="24"/>
                <w:szCs w:val="24"/>
              </w:rPr>
              <w:t>ссигнования</w:t>
            </w:r>
            <w:proofErr w:type="spellEnd"/>
            <w:r w:rsidRPr="00C847DA">
              <w:rPr>
                <w:sz w:val="24"/>
                <w:szCs w:val="24"/>
              </w:rPr>
              <w:t xml:space="preserve"> по указанному мероприятию на 202</w:t>
            </w:r>
            <w:r>
              <w:rPr>
                <w:sz w:val="24"/>
                <w:szCs w:val="24"/>
              </w:rPr>
              <w:t>6</w:t>
            </w:r>
            <w:r w:rsidRPr="00C847DA">
              <w:rPr>
                <w:sz w:val="24"/>
                <w:szCs w:val="24"/>
              </w:rPr>
              <w:t xml:space="preserve"> и 202</w:t>
            </w:r>
            <w:r>
              <w:rPr>
                <w:sz w:val="24"/>
                <w:szCs w:val="24"/>
              </w:rPr>
              <w:t xml:space="preserve">7 </w:t>
            </w:r>
            <w:r w:rsidRPr="00C847DA">
              <w:rPr>
                <w:sz w:val="24"/>
                <w:szCs w:val="24"/>
              </w:rPr>
              <w:t>годы в настоящее время распределены в полном объеме.</w:t>
            </w:r>
          </w:p>
          <w:p w:rsidR="009E3CC0" w:rsidRPr="00F67EB8" w:rsidRDefault="009E3CC0" w:rsidP="00082311">
            <w:pPr>
              <w:jc w:val="both"/>
              <w:rPr>
                <w:sz w:val="24"/>
                <w:szCs w:val="24"/>
              </w:rPr>
            </w:pPr>
            <w:r>
              <w:rPr>
                <w:sz w:val="24"/>
                <w:szCs w:val="24"/>
              </w:rPr>
              <w:t xml:space="preserve">Включение ассигнований на финансирование Дороги в Соглашение на 2028 г или </w:t>
            </w:r>
            <w:r>
              <w:rPr>
                <w:sz w:val="24"/>
                <w:szCs w:val="24"/>
              </w:rPr>
              <w:lastRenderedPageBreak/>
              <w:t xml:space="preserve">последующие годы возможно при условии пролонгации Соглашения с учетом подготовки и направления Администрацией необходимого комплекта  документов в </w:t>
            </w:r>
            <w:r w:rsidRPr="00684821">
              <w:rPr>
                <w:sz w:val="24"/>
                <w:szCs w:val="24"/>
              </w:rPr>
              <w:t xml:space="preserve">адрес </w:t>
            </w:r>
            <w:r>
              <w:rPr>
                <w:sz w:val="24"/>
                <w:szCs w:val="24"/>
              </w:rPr>
              <w:t>к</w:t>
            </w:r>
            <w:r w:rsidRPr="00684821">
              <w:rPr>
                <w:sz w:val="24"/>
                <w:szCs w:val="24"/>
              </w:rPr>
              <w:t>омитета</w:t>
            </w:r>
            <w:r>
              <w:rPr>
                <w:sz w:val="24"/>
                <w:szCs w:val="24"/>
              </w:rPr>
              <w:t xml:space="preserve"> по дорожному хозяйству ЛО. По информации Администрации текущее содержание Дороги на регулярной основе планируется </w:t>
            </w:r>
            <w:proofErr w:type="gramStart"/>
            <w:r>
              <w:rPr>
                <w:sz w:val="24"/>
                <w:szCs w:val="24"/>
              </w:rPr>
              <w:t>выполнять</w:t>
            </w:r>
            <w:proofErr w:type="gramEnd"/>
            <w:r>
              <w:rPr>
                <w:sz w:val="24"/>
                <w:szCs w:val="24"/>
              </w:rPr>
              <w:t xml:space="preserve"> начиная с 01.01.2026</w:t>
            </w:r>
          </w:p>
          <w:p w:rsidR="009E3CC0" w:rsidRPr="008C2D51" w:rsidRDefault="009E3CC0" w:rsidP="00082311">
            <w:pPr>
              <w:jc w:val="both"/>
              <w:rPr>
                <w:sz w:val="24"/>
              </w:rPr>
            </w:pPr>
            <w:r>
              <w:rPr>
                <w:sz w:val="24"/>
                <w:szCs w:val="24"/>
              </w:rPr>
              <w:t xml:space="preserve"> </w:t>
            </w:r>
          </w:p>
        </w:tc>
      </w:tr>
      <w:tr w:rsidR="009E3CC0" w:rsidTr="00E04F22">
        <w:tc>
          <w:tcPr>
            <w:tcW w:w="709" w:type="dxa"/>
          </w:tcPr>
          <w:p w:rsidR="009E3CC0" w:rsidRPr="00FF7A51" w:rsidRDefault="009E3CC0" w:rsidP="00082311">
            <w:pPr>
              <w:rPr>
                <w:b/>
                <w:sz w:val="24"/>
              </w:rPr>
            </w:pPr>
            <w:r w:rsidRPr="00FF7A51">
              <w:rPr>
                <w:b/>
                <w:sz w:val="24"/>
              </w:rPr>
              <w:lastRenderedPageBreak/>
              <w:t>35.</w:t>
            </w:r>
          </w:p>
        </w:tc>
        <w:tc>
          <w:tcPr>
            <w:tcW w:w="6379" w:type="dxa"/>
          </w:tcPr>
          <w:p w:rsidR="009E3CC0" w:rsidRPr="00FF7A51" w:rsidRDefault="009E3CC0" w:rsidP="00082311">
            <w:pPr>
              <w:rPr>
                <w:sz w:val="24"/>
              </w:rPr>
            </w:pPr>
            <w:r w:rsidRPr="00FF7A51">
              <w:rPr>
                <w:sz w:val="24"/>
              </w:rPr>
              <w:t>На 71-м заседании от 22.10.2025 года, региональным парламентом принят законопроект о повышении фактической заработной платы педагогических работников до среднемесячного дохода от трудовой деятельности по Ленинградской области.</w:t>
            </w:r>
          </w:p>
          <w:p w:rsidR="009E3CC0" w:rsidRPr="00FF7A51" w:rsidRDefault="009E3CC0" w:rsidP="00082311">
            <w:pPr>
              <w:rPr>
                <w:sz w:val="24"/>
              </w:rPr>
            </w:pPr>
            <w:r w:rsidRPr="00FF7A51">
              <w:rPr>
                <w:sz w:val="24"/>
              </w:rPr>
              <w:t xml:space="preserve">Когда именно произойдет перерасчет доплат за сентябрь и октябрь? </w:t>
            </w:r>
          </w:p>
          <w:p w:rsidR="009E3CC0" w:rsidRPr="00FF7A51" w:rsidRDefault="009E3CC0" w:rsidP="00082311">
            <w:pPr>
              <w:rPr>
                <w:sz w:val="24"/>
              </w:rPr>
            </w:pPr>
          </w:p>
        </w:tc>
        <w:tc>
          <w:tcPr>
            <w:tcW w:w="8930" w:type="dxa"/>
          </w:tcPr>
          <w:p w:rsidR="00E04F22" w:rsidRPr="00067156" w:rsidRDefault="00E04F22" w:rsidP="00E04F22">
            <w:pPr>
              <w:jc w:val="both"/>
              <w:rPr>
                <w:sz w:val="24"/>
              </w:rPr>
            </w:pPr>
            <w:r>
              <w:rPr>
                <w:sz w:val="24"/>
              </w:rPr>
              <w:t>П</w:t>
            </w:r>
            <w:r w:rsidRPr="00067156">
              <w:rPr>
                <w:sz w:val="24"/>
              </w:rPr>
              <w:t>ерерасчет заработной платы работников образовательных организаций за сентябрь – октябрь 2025 года производиться не будет.</w:t>
            </w:r>
          </w:p>
          <w:p w:rsidR="00E04F22" w:rsidRPr="00067156" w:rsidRDefault="00E04F22" w:rsidP="00E04F22">
            <w:pPr>
              <w:jc w:val="both"/>
              <w:rPr>
                <w:sz w:val="24"/>
              </w:rPr>
            </w:pPr>
            <w:proofErr w:type="gramStart"/>
            <w:r w:rsidRPr="00067156">
              <w:rPr>
                <w:sz w:val="24"/>
              </w:rPr>
              <w:t>Дополнительные средства из областного бюджета Ленинградской области выделены для обеспечения средней заработной платы педагогическим работникам общеобразовательных организаций и организаций, реализующих программы дошкольного образования, до целевых показателей по оплате труда, в связи с увеличением среднедушевого дохода в Ленинградской области.</w:t>
            </w:r>
            <w:proofErr w:type="gramEnd"/>
          </w:p>
          <w:p w:rsidR="00E04F22" w:rsidRDefault="00E04F22" w:rsidP="00E04F22">
            <w:pPr>
              <w:jc w:val="both"/>
              <w:rPr>
                <w:sz w:val="24"/>
              </w:rPr>
            </w:pPr>
            <w:r w:rsidRPr="00067156">
              <w:rPr>
                <w:sz w:val="24"/>
              </w:rPr>
              <w:t>Повышение фактической заработной платы работников будет произведено за счет сре</w:t>
            </w:r>
            <w:proofErr w:type="gramStart"/>
            <w:r w:rsidRPr="00067156">
              <w:rPr>
                <w:sz w:val="24"/>
              </w:rPr>
              <w:t>дств ст</w:t>
            </w:r>
            <w:proofErr w:type="gramEnd"/>
            <w:r w:rsidRPr="00067156">
              <w:rPr>
                <w:sz w:val="24"/>
              </w:rPr>
              <w:t>имулирующего фонда образовательных организаций в соответствии с их локальными актами</w:t>
            </w:r>
            <w:r>
              <w:rPr>
                <w:sz w:val="24"/>
              </w:rPr>
              <w:t>.</w:t>
            </w:r>
          </w:p>
          <w:p w:rsidR="009E3CC0" w:rsidRPr="008C2D51" w:rsidRDefault="00E04F22" w:rsidP="00E04F22">
            <w:pPr>
              <w:rPr>
                <w:sz w:val="24"/>
              </w:rPr>
            </w:pPr>
            <w:r>
              <w:rPr>
                <w:sz w:val="24"/>
              </w:rPr>
              <w:t xml:space="preserve">Средства областного бюджета Ленинградской области для достижения </w:t>
            </w:r>
            <w:r w:rsidRPr="0078408A">
              <w:rPr>
                <w:sz w:val="24"/>
              </w:rPr>
              <w:t>целевых показателей по оплате труда</w:t>
            </w:r>
            <w:r>
              <w:rPr>
                <w:sz w:val="24"/>
              </w:rPr>
              <w:t xml:space="preserve"> </w:t>
            </w:r>
            <w:r w:rsidRPr="00067156">
              <w:rPr>
                <w:sz w:val="24"/>
              </w:rPr>
              <w:t>педагогически</w:t>
            </w:r>
            <w:r>
              <w:rPr>
                <w:sz w:val="24"/>
              </w:rPr>
              <w:t>х работников, установленных указами</w:t>
            </w:r>
            <w:r w:rsidRPr="0078408A">
              <w:rPr>
                <w:sz w:val="24"/>
              </w:rPr>
              <w:t xml:space="preserve"> Президента Российской Федерации</w:t>
            </w:r>
            <w:r>
              <w:rPr>
                <w:sz w:val="24"/>
              </w:rPr>
              <w:t>, предусмотрены в полном объеме.</w:t>
            </w:r>
          </w:p>
        </w:tc>
      </w:tr>
      <w:tr w:rsidR="009E3CC0" w:rsidTr="00E04F22">
        <w:tc>
          <w:tcPr>
            <w:tcW w:w="709" w:type="dxa"/>
          </w:tcPr>
          <w:p w:rsidR="009E3CC0" w:rsidRPr="00FF7A51" w:rsidRDefault="009E3CC0" w:rsidP="00082311">
            <w:pPr>
              <w:rPr>
                <w:b/>
                <w:sz w:val="24"/>
              </w:rPr>
            </w:pPr>
            <w:r w:rsidRPr="00FF7A51">
              <w:rPr>
                <w:b/>
                <w:sz w:val="24"/>
              </w:rPr>
              <w:t>36.</w:t>
            </w:r>
          </w:p>
        </w:tc>
        <w:tc>
          <w:tcPr>
            <w:tcW w:w="6379" w:type="dxa"/>
          </w:tcPr>
          <w:p w:rsidR="009E3CC0" w:rsidRPr="00FF7A51" w:rsidRDefault="009E3CC0" w:rsidP="00082311">
            <w:pPr>
              <w:rPr>
                <w:sz w:val="24"/>
              </w:rPr>
            </w:pPr>
            <w:r w:rsidRPr="00FF7A51">
              <w:rPr>
                <w:sz w:val="24"/>
              </w:rPr>
              <w:t xml:space="preserve">губернатора и его команду приглашаю попробовать получить лечение зубов по ДМС в </w:t>
            </w:r>
            <w:proofErr w:type="spellStart"/>
            <w:r w:rsidRPr="00FF7A51">
              <w:rPr>
                <w:sz w:val="24"/>
              </w:rPr>
              <w:t>Муринский</w:t>
            </w:r>
            <w:proofErr w:type="spellEnd"/>
            <w:r w:rsidRPr="00FF7A51">
              <w:rPr>
                <w:sz w:val="24"/>
              </w:rPr>
              <w:t xml:space="preserve"> поликлинике. И сообщить нам, простым людям, получилось или нет. Если получилось, рассказать как, если нет, сообщить, когда будут стоматологи не за пять талонов в день и только через портал </w:t>
            </w:r>
            <w:proofErr w:type="spellStart"/>
            <w:r w:rsidRPr="00FF7A51">
              <w:rPr>
                <w:sz w:val="24"/>
              </w:rPr>
              <w:t>самозаписи</w:t>
            </w:r>
            <w:proofErr w:type="spellEnd"/>
            <w:r w:rsidRPr="00FF7A51">
              <w:rPr>
                <w:sz w:val="24"/>
              </w:rPr>
              <w:t xml:space="preserve">, а так, чтобы можно было реально записаться на приём. </w:t>
            </w:r>
          </w:p>
          <w:p w:rsidR="009E3CC0" w:rsidRPr="00FF7A51" w:rsidRDefault="009E3CC0" w:rsidP="00082311">
            <w:pPr>
              <w:rPr>
                <w:sz w:val="24"/>
              </w:rPr>
            </w:pPr>
          </w:p>
        </w:tc>
        <w:tc>
          <w:tcPr>
            <w:tcW w:w="8930" w:type="dxa"/>
          </w:tcPr>
          <w:p w:rsidR="009E3CC0" w:rsidRPr="00AB1C51" w:rsidRDefault="009E3CC0" w:rsidP="00082311">
            <w:pPr>
              <w:rPr>
                <w:sz w:val="24"/>
              </w:rPr>
            </w:pPr>
            <w:r>
              <w:rPr>
                <w:sz w:val="24"/>
              </w:rPr>
              <w:t>Л</w:t>
            </w:r>
            <w:r w:rsidRPr="00AB1C51">
              <w:rPr>
                <w:sz w:val="24"/>
              </w:rPr>
              <w:t>ечение зубов в рамках добровольного медицинского страхования (далее – ДМС) возможно осуществить в любом подразделении ГБУЗ ЛО «</w:t>
            </w:r>
            <w:proofErr w:type="spellStart"/>
            <w:r w:rsidRPr="00AB1C51">
              <w:rPr>
                <w:sz w:val="24"/>
              </w:rPr>
              <w:t>Токсовская</w:t>
            </w:r>
            <w:proofErr w:type="spellEnd"/>
            <w:r w:rsidRPr="00AB1C51">
              <w:rPr>
                <w:sz w:val="24"/>
              </w:rPr>
              <w:t xml:space="preserve"> КМБ».</w:t>
            </w:r>
          </w:p>
          <w:p w:rsidR="009E3CC0" w:rsidRPr="00AB1C51" w:rsidRDefault="009E3CC0" w:rsidP="00082311">
            <w:pPr>
              <w:rPr>
                <w:sz w:val="24"/>
              </w:rPr>
            </w:pPr>
            <w:r w:rsidRPr="00AB1C51">
              <w:rPr>
                <w:sz w:val="24"/>
              </w:rPr>
              <w:t>Для получения медицинской помощи по профилю «стоматология» по полису ДМС гражданину необходимо обратиться в страховую организацию, с которой у него заключен договор ДМС. Представитель страховой организации</w:t>
            </w:r>
            <w:r>
              <w:rPr>
                <w:sz w:val="24"/>
              </w:rPr>
              <w:t xml:space="preserve"> уточняет информацию о наличии </w:t>
            </w:r>
            <w:r w:rsidRPr="00AB1C51">
              <w:rPr>
                <w:sz w:val="24"/>
              </w:rPr>
              <w:t>ГБУЗ ЛО «</w:t>
            </w:r>
            <w:proofErr w:type="spellStart"/>
            <w:r w:rsidRPr="00AB1C51">
              <w:rPr>
                <w:sz w:val="24"/>
              </w:rPr>
              <w:t>Токсовская</w:t>
            </w:r>
            <w:proofErr w:type="spellEnd"/>
            <w:r w:rsidRPr="00AB1C51">
              <w:rPr>
                <w:sz w:val="24"/>
              </w:rPr>
              <w:t xml:space="preserve"> КМБ» в списке организаций, оказывающих медицинскую помощь по профилю «стоматология», в рамках договора ДМС с данной конкретной страховой организацией. Представитель страховой организации согласовывает услугу, медицинскую организацию, день и время визита.</w:t>
            </w:r>
          </w:p>
          <w:p w:rsidR="009E3CC0" w:rsidRPr="00AB1C51" w:rsidRDefault="009E3CC0" w:rsidP="00082311">
            <w:pPr>
              <w:rPr>
                <w:sz w:val="24"/>
              </w:rPr>
            </w:pPr>
            <w:r w:rsidRPr="00AB1C51">
              <w:rPr>
                <w:sz w:val="24"/>
              </w:rPr>
              <w:t>В структурных подразделениях ГБУЗ ЛО «</w:t>
            </w:r>
            <w:proofErr w:type="spellStart"/>
            <w:r w:rsidRPr="00AB1C51">
              <w:rPr>
                <w:sz w:val="24"/>
              </w:rPr>
              <w:t>Токсовская</w:t>
            </w:r>
            <w:proofErr w:type="spellEnd"/>
            <w:r w:rsidRPr="00AB1C51">
              <w:rPr>
                <w:sz w:val="24"/>
              </w:rPr>
              <w:t xml:space="preserve"> КМБ» медицинская помощь по профилю «стоматология» оказывается за счет средств обязательного медицинского страхования (далее – ОМС) в рамках Территориальной программы государственных гарантий бесплатного оказан</w:t>
            </w:r>
            <w:r>
              <w:rPr>
                <w:sz w:val="24"/>
              </w:rPr>
              <w:t>ия гражданам медицинской помощи</w:t>
            </w:r>
            <w:r w:rsidRPr="00AB1C51">
              <w:rPr>
                <w:sz w:val="24"/>
              </w:rPr>
              <w:t xml:space="preserve"> в Ленинградской области.</w:t>
            </w:r>
          </w:p>
          <w:p w:rsidR="009E3CC0" w:rsidRPr="00AB1C51" w:rsidRDefault="009E3CC0" w:rsidP="00082311">
            <w:pPr>
              <w:rPr>
                <w:sz w:val="24"/>
              </w:rPr>
            </w:pPr>
            <w:proofErr w:type="gramStart"/>
            <w:r w:rsidRPr="00AB1C51">
              <w:rPr>
                <w:sz w:val="24"/>
              </w:rPr>
              <w:t>По информации администрации ГБУЗ ЛО «</w:t>
            </w:r>
            <w:proofErr w:type="spellStart"/>
            <w:r w:rsidRPr="00AB1C51">
              <w:rPr>
                <w:sz w:val="24"/>
              </w:rPr>
              <w:t>Токсовская</w:t>
            </w:r>
            <w:proofErr w:type="spellEnd"/>
            <w:r w:rsidRPr="00AB1C51">
              <w:rPr>
                <w:sz w:val="24"/>
              </w:rPr>
              <w:t xml:space="preserve"> КМБ» запись на прием к врачам, в том числе врачам-стоматологам, осуществляется по телефону контакт-центра, с использованием информационно-телекоммуникационной сети «Интернет» (через Единый портал государственных услуг, региональный портал zdrav.lenreg.ru), </w:t>
            </w:r>
            <w:r w:rsidRPr="00AB1C51">
              <w:rPr>
                <w:sz w:val="24"/>
              </w:rPr>
              <w:lastRenderedPageBreak/>
              <w:t>а также при личной явке пациента, что соответствует требованиям Территориальной программы государственных гарантий бесплатного оказания гражданам медицинской помощи в Ленинградской области на 2025 год и</w:t>
            </w:r>
            <w:proofErr w:type="gramEnd"/>
            <w:r w:rsidRPr="00AB1C51">
              <w:rPr>
                <w:sz w:val="24"/>
              </w:rPr>
              <w:t xml:space="preserve"> на плановый период 2026 и 2027 годов, утвержденной постановлением Правительства Ленинградской области от 28.12.2024 № 1022.</w:t>
            </w:r>
          </w:p>
          <w:p w:rsidR="009E3CC0" w:rsidRPr="00AB1C51" w:rsidRDefault="009E3CC0" w:rsidP="00082311">
            <w:pPr>
              <w:rPr>
                <w:sz w:val="24"/>
              </w:rPr>
            </w:pPr>
            <w:r w:rsidRPr="00AB1C51">
              <w:rPr>
                <w:sz w:val="24"/>
              </w:rPr>
              <w:t xml:space="preserve">Ежедневно в поликлинике г. </w:t>
            </w:r>
            <w:proofErr w:type="spellStart"/>
            <w:r w:rsidRPr="00AB1C51">
              <w:rPr>
                <w:sz w:val="24"/>
              </w:rPr>
              <w:t>Мурино</w:t>
            </w:r>
            <w:proofErr w:type="spellEnd"/>
            <w:r w:rsidRPr="00AB1C51">
              <w:rPr>
                <w:sz w:val="24"/>
              </w:rPr>
              <w:t xml:space="preserve"> ГБУЗ ЛО «</w:t>
            </w:r>
            <w:proofErr w:type="spellStart"/>
            <w:r w:rsidRPr="00AB1C51">
              <w:rPr>
                <w:sz w:val="24"/>
              </w:rPr>
              <w:t>Токсовская</w:t>
            </w:r>
            <w:proofErr w:type="spellEnd"/>
            <w:r w:rsidRPr="00AB1C51">
              <w:rPr>
                <w:sz w:val="24"/>
              </w:rPr>
              <w:t xml:space="preserve"> КМБ» (г. </w:t>
            </w:r>
            <w:proofErr w:type="spellStart"/>
            <w:r w:rsidRPr="00AB1C51">
              <w:rPr>
                <w:sz w:val="24"/>
              </w:rPr>
              <w:t>Мурино</w:t>
            </w:r>
            <w:proofErr w:type="spellEnd"/>
            <w:r w:rsidRPr="00AB1C51">
              <w:rPr>
                <w:sz w:val="24"/>
              </w:rPr>
              <w:t xml:space="preserve">, </w:t>
            </w:r>
            <w:proofErr w:type="spellStart"/>
            <w:r w:rsidRPr="00AB1C51">
              <w:rPr>
                <w:sz w:val="24"/>
              </w:rPr>
              <w:t>Ручьевский</w:t>
            </w:r>
            <w:proofErr w:type="spellEnd"/>
            <w:r w:rsidRPr="00AB1C51">
              <w:rPr>
                <w:sz w:val="24"/>
              </w:rPr>
              <w:t xml:space="preserve"> проспект, д. 12) открываются слоты для записи с использованием информационно-телекоммуникационной сети «Интернет» к врачам-стоматологам различного профиля в количестве: 41 слот для записи во взрослое стоматологическое отделение, 48 слотов для записи в детское стоматологическое отделение. Кроме того, имеются слоты для записи через контакт-центр и регистратуру, в том числе с целью профилактического медицинского осмотра. </w:t>
            </w:r>
          </w:p>
          <w:p w:rsidR="009E3CC0" w:rsidRPr="008C2D51" w:rsidRDefault="009E3CC0" w:rsidP="00082311">
            <w:pPr>
              <w:rPr>
                <w:sz w:val="24"/>
              </w:rPr>
            </w:pPr>
            <w:r w:rsidRPr="00AB1C51">
              <w:rPr>
                <w:sz w:val="24"/>
              </w:rPr>
              <w:t>Для граждан с острой зубной болью организована работа кабинета неотложной стоматологической помощи, куда можно обратиться без предварительной записи.</w:t>
            </w:r>
          </w:p>
        </w:tc>
      </w:tr>
      <w:tr w:rsidR="009E3CC0" w:rsidTr="00E04F22">
        <w:tc>
          <w:tcPr>
            <w:tcW w:w="709" w:type="dxa"/>
          </w:tcPr>
          <w:p w:rsidR="009E3CC0" w:rsidRPr="009C40DF" w:rsidRDefault="009E3CC0" w:rsidP="00082311">
            <w:pPr>
              <w:rPr>
                <w:sz w:val="36"/>
                <w:szCs w:val="36"/>
              </w:rPr>
            </w:pPr>
            <w:r w:rsidRPr="00FF7A51">
              <w:rPr>
                <w:b/>
                <w:sz w:val="24"/>
              </w:rPr>
              <w:lastRenderedPageBreak/>
              <w:t>37.</w:t>
            </w:r>
          </w:p>
        </w:tc>
        <w:tc>
          <w:tcPr>
            <w:tcW w:w="6379" w:type="dxa"/>
          </w:tcPr>
          <w:p w:rsidR="009E3CC0" w:rsidRPr="00DF3B2E" w:rsidRDefault="009E3CC0" w:rsidP="00082311">
            <w:pPr>
              <w:rPr>
                <w:sz w:val="24"/>
              </w:rPr>
            </w:pPr>
            <w:r w:rsidRPr="00DF3B2E">
              <w:rPr>
                <w:sz w:val="24"/>
              </w:rPr>
              <w:t>Я и моя семья попали в тяжелую жизненную ситуацию.</w:t>
            </w:r>
          </w:p>
          <w:p w:rsidR="009E3CC0" w:rsidRPr="00DF3B2E" w:rsidRDefault="009E3CC0" w:rsidP="00082311">
            <w:pPr>
              <w:rPr>
                <w:sz w:val="24"/>
              </w:rPr>
            </w:pPr>
            <w:r w:rsidRPr="00DF3B2E">
              <w:rPr>
                <w:sz w:val="24"/>
              </w:rPr>
              <w:t xml:space="preserve">В 2023 году мы взяли льготную ипотеку на строительство дома в </w:t>
            </w:r>
            <w:proofErr w:type="spellStart"/>
            <w:r w:rsidRPr="00DF3B2E">
              <w:rPr>
                <w:sz w:val="24"/>
              </w:rPr>
              <w:t>пао</w:t>
            </w:r>
            <w:proofErr w:type="spellEnd"/>
            <w:r w:rsidRPr="00DF3B2E">
              <w:rPr>
                <w:sz w:val="24"/>
              </w:rPr>
              <w:t xml:space="preserve"> Сбербанк. Одним из условий ипотечного кредитования было выбрать аккредитованного в банке подрядчика, что и сделали. Так же условием банка было обеспечить залог на сумму кредита (в залог они взяли </w:t>
            </w:r>
            <w:proofErr w:type="gramStart"/>
            <w:r w:rsidRPr="00DF3B2E">
              <w:rPr>
                <w:sz w:val="24"/>
              </w:rPr>
              <w:t>землю</w:t>
            </w:r>
            <w:proofErr w:type="gramEnd"/>
            <w:r w:rsidRPr="00DF3B2E">
              <w:rPr>
                <w:sz w:val="24"/>
              </w:rPr>
              <w:t xml:space="preserve"> на которой должен был быть дом и квартиру матери).</w:t>
            </w:r>
          </w:p>
          <w:p w:rsidR="009E3CC0" w:rsidRPr="00DF3B2E" w:rsidRDefault="009E3CC0" w:rsidP="00082311">
            <w:pPr>
              <w:rPr>
                <w:sz w:val="24"/>
              </w:rPr>
            </w:pPr>
            <w:r w:rsidRPr="00DF3B2E">
              <w:rPr>
                <w:sz w:val="24"/>
              </w:rPr>
              <w:t xml:space="preserve">По итогу аккредитованный банком застройщик оказался мошенником </w:t>
            </w:r>
            <w:proofErr w:type="gramStart"/>
            <w:r w:rsidRPr="00DF3B2E">
              <w:rPr>
                <w:sz w:val="24"/>
              </w:rPr>
              <w:t>и</w:t>
            </w:r>
            <w:proofErr w:type="gramEnd"/>
            <w:r w:rsidRPr="00DF3B2E">
              <w:rPr>
                <w:sz w:val="24"/>
              </w:rPr>
              <w:t xml:space="preserve"> собрав деньги с нас и ещё 20+ семей скрылся в неизвестном направлении.</w:t>
            </w:r>
          </w:p>
          <w:p w:rsidR="009E3CC0" w:rsidRPr="00DF3B2E" w:rsidRDefault="009E3CC0" w:rsidP="00082311">
            <w:pPr>
              <w:rPr>
                <w:sz w:val="24"/>
              </w:rPr>
            </w:pPr>
            <w:r w:rsidRPr="00DF3B2E">
              <w:rPr>
                <w:sz w:val="24"/>
              </w:rPr>
              <w:t>Мы буквально остались бомжами с многомиллионными кредитами.</w:t>
            </w:r>
          </w:p>
          <w:p w:rsidR="009E3CC0" w:rsidRPr="00DF3B2E" w:rsidRDefault="009E3CC0" w:rsidP="00082311">
            <w:pPr>
              <w:rPr>
                <w:sz w:val="24"/>
              </w:rPr>
            </w:pPr>
            <w:r w:rsidRPr="00DF3B2E">
              <w:rPr>
                <w:sz w:val="24"/>
              </w:rPr>
              <w:t>Так же банк поднимет ставку, если не сдать дом в срок. А сдать дом в срок нет никакой возможности, так как деньги были похищены.</w:t>
            </w:r>
          </w:p>
          <w:p w:rsidR="009E3CC0" w:rsidRPr="00DF3B2E" w:rsidRDefault="009E3CC0" w:rsidP="00082311">
            <w:pPr>
              <w:rPr>
                <w:sz w:val="24"/>
              </w:rPr>
            </w:pPr>
            <w:r w:rsidRPr="00DF3B2E">
              <w:rPr>
                <w:sz w:val="24"/>
              </w:rPr>
              <w:t xml:space="preserve">Будут ли приниматься какие-то меры поддержки </w:t>
            </w:r>
            <w:proofErr w:type="gramStart"/>
            <w:r w:rsidRPr="00DF3B2E">
              <w:rPr>
                <w:sz w:val="24"/>
              </w:rPr>
              <w:t>к</w:t>
            </w:r>
            <w:proofErr w:type="gramEnd"/>
            <w:r w:rsidRPr="00DF3B2E">
              <w:rPr>
                <w:sz w:val="24"/>
              </w:rPr>
              <w:t xml:space="preserve"> </w:t>
            </w:r>
            <w:proofErr w:type="gramStart"/>
            <w:r w:rsidRPr="00DF3B2E">
              <w:rPr>
                <w:sz w:val="24"/>
              </w:rPr>
              <w:t>подобного</w:t>
            </w:r>
            <w:proofErr w:type="gramEnd"/>
            <w:r w:rsidRPr="00DF3B2E">
              <w:rPr>
                <w:sz w:val="24"/>
              </w:rPr>
              <w:t xml:space="preserve"> рода проблемам?</w:t>
            </w:r>
          </w:p>
          <w:p w:rsidR="009E3CC0" w:rsidRPr="00DF3B2E" w:rsidRDefault="009E3CC0" w:rsidP="00082311">
            <w:pPr>
              <w:rPr>
                <w:sz w:val="24"/>
              </w:rPr>
            </w:pPr>
            <w:r w:rsidRPr="00DF3B2E">
              <w:rPr>
                <w:sz w:val="24"/>
              </w:rPr>
              <w:t xml:space="preserve">Может дать есть какие-то дотации? Целевые сертификаты </w:t>
            </w:r>
            <w:proofErr w:type="gramStart"/>
            <w:r w:rsidRPr="00DF3B2E">
              <w:rPr>
                <w:sz w:val="24"/>
              </w:rPr>
              <w:t>нуждающимся</w:t>
            </w:r>
            <w:proofErr w:type="gramEnd"/>
            <w:r w:rsidRPr="00DF3B2E">
              <w:rPr>
                <w:sz w:val="24"/>
              </w:rPr>
              <w:t xml:space="preserve"> на достраивание домов? Может </w:t>
            </w:r>
            <w:proofErr w:type="gramStart"/>
            <w:r w:rsidRPr="00DF3B2E">
              <w:rPr>
                <w:sz w:val="24"/>
              </w:rPr>
              <w:t>быть</w:t>
            </w:r>
            <w:proofErr w:type="gramEnd"/>
            <w:r w:rsidRPr="00DF3B2E">
              <w:rPr>
                <w:sz w:val="24"/>
              </w:rPr>
              <w:t xml:space="preserve"> государство готово помочь пострадавшим гражданам и достроить дома самостоятельно? Списать долги?</w:t>
            </w:r>
          </w:p>
          <w:p w:rsidR="009E3CC0" w:rsidRPr="00DF3B2E" w:rsidRDefault="009E3CC0" w:rsidP="00082311">
            <w:pPr>
              <w:rPr>
                <w:sz w:val="24"/>
              </w:rPr>
            </w:pPr>
            <w:proofErr w:type="gramStart"/>
            <w:r>
              <w:rPr>
                <w:sz w:val="24"/>
              </w:rPr>
              <w:t>Ну</w:t>
            </w:r>
            <w:proofErr w:type="gramEnd"/>
            <w:r>
              <w:rPr>
                <w:sz w:val="24"/>
              </w:rPr>
              <w:t xml:space="preserve"> хоть что-то?</w:t>
            </w:r>
          </w:p>
          <w:p w:rsidR="009E3CC0" w:rsidRPr="00DF3B2E" w:rsidRDefault="009E3CC0" w:rsidP="00082311">
            <w:pPr>
              <w:rPr>
                <w:sz w:val="24"/>
              </w:rPr>
            </w:pPr>
            <w:r w:rsidRPr="00DF3B2E">
              <w:rPr>
                <w:sz w:val="24"/>
              </w:rPr>
              <w:t xml:space="preserve">Моя семья пострадала от рук </w:t>
            </w:r>
            <w:proofErr w:type="spellStart"/>
            <w:r w:rsidRPr="00DF3B2E">
              <w:rPr>
                <w:sz w:val="24"/>
              </w:rPr>
              <w:t>Бузакова</w:t>
            </w:r>
            <w:proofErr w:type="spellEnd"/>
            <w:r w:rsidRPr="00DF3B2E">
              <w:rPr>
                <w:sz w:val="24"/>
              </w:rPr>
              <w:t xml:space="preserve"> Александра </w:t>
            </w:r>
            <w:r w:rsidRPr="00DF3B2E">
              <w:rPr>
                <w:sz w:val="24"/>
              </w:rPr>
              <w:lastRenderedPageBreak/>
              <w:t xml:space="preserve">Валерьевича, Компания: ИП </w:t>
            </w:r>
            <w:proofErr w:type="spellStart"/>
            <w:r w:rsidRPr="00DF3B2E">
              <w:rPr>
                <w:sz w:val="24"/>
              </w:rPr>
              <w:t>Бузаков</w:t>
            </w:r>
            <w:proofErr w:type="spellEnd"/>
            <w:r w:rsidRPr="00DF3B2E">
              <w:rPr>
                <w:sz w:val="24"/>
              </w:rPr>
              <w:t xml:space="preserve"> А.В / </w:t>
            </w:r>
            <w:proofErr w:type="spellStart"/>
            <w:r w:rsidRPr="00DF3B2E">
              <w:rPr>
                <w:sz w:val="24"/>
              </w:rPr>
              <w:t>PazlDom</w:t>
            </w:r>
            <w:proofErr w:type="spellEnd"/>
            <w:r w:rsidRPr="00DF3B2E">
              <w:rPr>
                <w:sz w:val="24"/>
              </w:rPr>
              <w:t xml:space="preserve"> /</w:t>
            </w:r>
            <w:proofErr w:type="spellStart"/>
            <w:r w:rsidRPr="00DF3B2E">
              <w:rPr>
                <w:sz w:val="24"/>
              </w:rPr>
              <w:t>инн</w:t>
            </w:r>
            <w:proofErr w:type="spellEnd"/>
            <w:r w:rsidRPr="00DF3B2E">
              <w:rPr>
                <w:sz w:val="24"/>
              </w:rPr>
              <w:t xml:space="preserve"> 780162094620</w:t>
            </w:r>
          </w:p>
          <w:p w:rsidR="009E3CC0" w:rsidRPr="00176885" w:rsidRDefault="009E3CC0" w:rsidP="00082311">
            <w:pPr>
              <w:rPr>
                <w:sz w:val="24"/>
              </w:rPr>
            </w:pPr>
            <w:r w:rsidRPr="00DF3B2E">
              <w:rPr>
                <w:sz w:val="24"/>
              </w:rPr>
              <w:t>На него заведено УД, он скрывается за границей</w:t>
            </w:r>
            <w:r w:rsidRPr="00176885">
              <w:rPr>
                <w:sz w:val="24"/>
              </w:rPr>
              <w:t>/</w:t>
            </w:r>
            <w:r w:rsidRPr="00DF3B2E">
              <w:rPr>
                <w:sz w:val="24"/>
              </w:rPr>
              <w:t xml:space="preserve"> </w:t>
            </w:r>
          </w:p>
          <w:p w:rsidR="009E3CC0" w:rsidRPr="00710B70" w:rsidRDefault="009E3CC0" w:rsidP="00082311">
            <w:pPr>
              <w:rPr>
                <w:sz w:val="24"/>
              </w:rPr>
            </w:pPr>
          </w:p>
        </w:tc>
        <w:tc>
          <w:tcPr>
            <w:tcW w:w="8930" w:type="dxa"/>
          </w:tcPr>
          <w:p w:rsidR="009E3CC0" w:rsidRDefault="009E3CC0" w:rsidP="00082311">
            <w:pPr>
              <w:jc w:val="both"/>
              <w:rPr>
                <w:sz w:val="24"/>
              </w:rPr>
            </w:pPr>
            <w:proofErr w:type="gramStart"/>
            <w:r w:rsidRPr="00F57DD1">
              <w:rPr>
                <w:sz w:val="24"/>
              </w:rPr>
              <w:lastRenderedPageBreak/>
              <w:t xml:space="preserve">Специальное правовое регулирование в сфере индивидуального жилищного строительства без использования механизма </w:t>
            </w:r>
            <w:proofErr w:type="spellStart"/>
            <w:r w:rsidRPr="00F57DD1">
              <w:rPr>
                <w:sz w:val="24"/>
              </w:rPr>
              <w:t>эскроу</w:t>
            </w:r>
            <w:proofErr w:type="spellEnd"/>
            <w:r w:rsidRPr="00F57DD1">
              <w:rPr>
                <w:sz w:val="24"/>
              </w:rPr>
              <w:t>-счетов на федеральном уровне отсутствует, нормативные правовые акты, предусматривающие гарантии соблюдения прав и меры поддержки граждан, заключивших договоры подряда на строительство индивидуальных жилых домов вне рамок Федерального закона от 22</w:t>
            </w:r>
            <w:r>
              <w:rPr>
                <w:sz w:val="24"/>
              </w:rPr>
              <w:t>.07.</w:t>
            </w:r>
            <w:r w:rsidRPr="00F57DD1">
              <w:rPr>
                <w:sz w:val="24"/>
              </w:rPr>
              <w:t xml:space="preserve">2024  № 186-ФЗ «О строительстве жилых домов по договорам строительного подряда </w:t>
            </w:r>
            <w:r>
              <w:rPr>
                <w:sz w:val="24"/>
              </w:rPr>
              <w:t xml:space="preserve">с использованием счетов </w:t>
            </w:r>
            <w:proofErr w:type="spellStart"/>
            <w:r>
              <w:rPr>
                <w:sz w:val="24"/>
              </w:rPr>
              <w:t>эскроу</w:t>
            </w:r>
            <w:proofErr w:type="spellEnd"/>
            <w:r>
              <w:rPr>
                <w:sz w:val="24"/>
              </w:rPr>
              <w:t>»</w:t>
            </w:r>
            <w:r w:rsidRPr="00F57DD1">
              <w:rPr>
                <w:sz w:val="24"/>
              </w:rPr>
              <w:t>, аналогичные Федеральному закону от 29</w:t>
            </w:r>
            <w:r>
              <w:rPr>
                <w:sz w:val="24"/>
              </w:rPr>
              <w:t>.07.</w:t>
            </w:r>
            <w:r w:rsidRPr="00F57DD1">
              <w:rPr>
                <w:sz w:val="24"/>
              </w:rPr>
              <w:t>2017 № 218-ФЗ</w:t>
            </w:r>
            <w:proofErr w:type="gramEnd"/>
            <w:r w:rsidRPr="00F57DD1">
              <w:rPr>
                <w:sz w:val="24"/>
              </w:rPr>
              <w:t xml:space="preserve"> «О публично-правовой компании «Фонд развития территорий» и о внесении изменений в отдельные законодательные акты Российской Федерации», Федеральному закону от 30</w:t>
            </w:r>
            <w:r>
              <w:rPr>
                <w:sz w:val="24"/>
              </w:rPr>
              <w:t>.12.</w:t>
            </w:r>
            <w:r w:rsidRPr="00F57DD1">
              <w:rPr>
                <w:sz w:val="24"/>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настоящее время не приняты.</w:t>
            </w:r>
          </w:p>
          <w:p w:rsidR="009E3CC0" w:rsidRPr="00F57DD1" w:rsidRDefault="009E3CC0" w:rsidP="00082311">
            <w:pPr>
              <w:jc w:val="both"/>
              <w:rPr>
                <w:sz w:val="24"/>
              </w:rPr>
            </w:pPr>
            <w:r>
              <w:rPr>
                <w:sz w:val="24"/>
              </w:rPr>
              <w:t>П</w:t>
            </w:r>
            <w:r w:rsidRPr="00F57DD1">
              <w:rPr>
                <w:sz w:val="24"/>
              </w:rPr>
              <w:t xml:space="preserve">ри отсутствии специального правового регулирования правоотношения, возникающие в рамках строительства жилых домов юридическими лицами или индивидуальными предпринимателями на основании договоров строительного подряда, при условии, что расчеты по таким договорам не осуществляются с использованием счетов </w:t>
            </w:r>
            <w:proofErr w:type="spellStart"/>
            <w:r w:rsidRPr="00F57DD1">
              <w:rPr>
                <w:sz w:val="24"/>
              </w:rPr>
              <w:t>эскроу</w:t>
            </w:r>
            <w:proofErr w:type="spellEnd"/>
            <w:r w:rsidRPr="00F57DD1">
              <w:rPr>
                <w:sz w:val="24"/>
              </w:rPr>
              <w:t xml:space="preserve">, регулируются положениями Гражданского кодекса РФ. </w:t>
            </w:r>
          </w:p>
          <w:p w:rsidR="009E3CC0" w:rsidRPr="00F57DD1" w:rsidRDefault="009E3CC0" w:rsidP="00082311">
            <w:pPr>
              <w:jc w:val="both"/>
              <w:rPr>
                <w:sz w:val="24"/>
              </w:rPr>
            </w:pPr>
            <w:r w:rsidRPr="00F57DD1">
              <w:rPr>
                <w:sz w:val="24"/>
              </w:rPr>
              <w:t xml:space="preserve">В соответствии со статьей 11 Гражданского кодекса РФ защита нарушенных или оспоренных гражданских прав осуществляется судом. </w:t>
            </w:r>
          </w:p>
          <w:p w:rsidR="009E3CC0" w:rsidRPr="00F57DD1" w:rsidRDefault="009E3CC0" w:rsidP="00082311">
            <w:pPr>
              <w:jc w:val="both"/>
              <w:rPr>
                <w:sz w:val="24"/>
              </w:rPr>
            </w:pPr>
            <w:proofErr w:type="gramStart"/>
            <w:r w:rsidRPr="00F57DD1">
              <w:rPr>
                <w:sz w:val="24"/>
              </w:rPr>
              <w:t xml:space="preserve">В случае признания Вас потерпевшей в рамках возбужденного в отношении представителей подрядной организации уголовного дела по признакам состава преступления, предусмотренного частью 4 статьи 159 УК РФ (далее – уголовное </w:t>
            </w:r>
            <w:r w:rsidRPr="00F57DD1">
              <w:rPr>
                <w:sz w:val="24"/>
              </w:rPr>
              <w:lastRenderedPageBreak/>
              <w:t>дело), возмещение имущественного вреда, причинённого преступлением, осуществляется в рамках рассмотрения судом гражданского иска, предъявляемого гражданским истцом в соответствии со статьей 44 Уголовно-процессуального кодекса Российской Федерации.</w:t>
            </w:r>
            <w:proofErr w:type="gramEnd"/>
          </w:p>
          <w:p w:rsidR="009E3CC0" w:rsidRPr="00F67EB8" w:rsidRDefault="009E3CC0" w:rsidP="00082311">
            <w:pPr>
              <w:rPr>
                <w:sz w:val="24"/>
              </w:rPr>
            </w:pPr>
            <w:r w:rsidRPr="00F57DD1">
              <w:rPr>
                <w:sz w:val="24"/>
              </w:rPr>
              <w:t>В случае отсутствия факта признания Вас потерпевшей в рамках уголовного дела, Вы вправе предъявить иск в порядке гражданского судопроизводства по правилам подсудности, установленным Гражданским процессуальным кодексом РФ.</w:t>
            </w:r>
          </w:p>
        </w:tc>
      </w:tr>
      <w:tr w:rsidR="009E3CC0" w:rsidTr="00E04F22">
        <w:tc>
          <w:tcPr>
            <w:tcW w:w="709" w:type="dxa"/>
          </w:tcPr>
          <w:p w:rsidR="009E3CC0" w:rsidRPr="00FF7A51" w:rsidRDefault="009E3CC0" w:rsidP="00082311">
            <w:pPr>
              <w:rPr>
                <w:b/>
                <w:sz w:val="24"/>
              </w:rPr>
            </w:pPr>
            <w:r w:rsidRPr="00FF7A51">
              <w:rPr>
                <w:b/>
                <w:sz w:val="24"/>
              </w:rPr>
              <w:lastRenderedPageBreak/>
              <w:t>38.</w:t>
            </w:r>
          </w:p>
        </w:tc>
        <w:tc>
          <w:tcPr>
            <w:tcW w:w="6379" w:type="dxa"/>
          </w:tcPr>
          <w:p w:rsidR="009E3CC0" w:rsidRPr="00FF7A51" w:rsidRDefault="009E3CC0" w:rsidP="00082311">
            <w:pPr>
              <w:rPr>
                <w:sz w:val="24"/>
              </w:rPr>
            </w:pPr>
            <w:r w:rsidRPr="00FF7A51">
              <w:rPr>
                <w:sz w:val="24"/>
              </w:rPr>
              <w:t xml:space="preserve">Как решился вопрос об установлении льготной ставки УСН "доходы минус </w:t>
            </w:r>
            <w:proofErr w:type="gramStart"/>
            <w:r w:rsidRPr="00FF7A51">
              <w:rPr>
                <w:sz w:val="24"/>
              </w:rPr>
              <w:t>расходы</w:t>
            </w:r>
            <w:proofErr w:type="gramEnd"/>
            <w:r w:rsidRPr="00FF7A51">
              <w:rPr>
                <w:sz w:val="24"/>
              </w:rPr>
              <w:t xml:space="preserve">" и для </w:t>
            </w:r>
            <w:proofErr w:type="gramStart"/>
            <w:r w:rsidRPr="00FF7A51">
              <w:rPr>
                <w:sz w:val="24"/>
              </w:rPr>
              <w:t>каких</w:t>
            </w:r>
            <w:proofErr w:type="gramEnd"/>
            <w:r w:rsidRPr="00FF7A51">
              <w:rPr>
                <w:sz w:val="24"/>
              </w:rPr>
              <w:t xml:space="preserve"> категорий ИП? </w:t>
            </w:r>
          </w:p>
          <w:p w:rsidR="009E3CC0" w:rsidRPr="00FF7A51" w:rsidRDefault="009E3CC0" w:rsidP="00082311">
            <w:pPr>
              <w:rPr>
                <w:sz w:val="24"/>
              </w:rPr>
            </w:pPr>
            <w:bookmarkStart w:id="0" w:name="_GoBack"/>
            <w:bookmarkEnd w:id="0"/>
          </w:p>
        </w:tc>
        <w:tc>
          <w:tcPr>
            <w:tcW w:w="8930" w:type="dxa"/>
          </w:tcPr>
          <w:p w:rsidR="009E3CC0" w:rsidRPr="00B84FFE" w:rsidRDefault="009E3CC0" w:rsidP="00082311">
            <w:pPr>
              <w:rPr>
                <w:sz w:val="24"/>
              </w:rPr>
            </w:pPr>
            <w:proofErr w:type="gramStart"/>
            <w:r w:rsidRPr="00B84FFE">
              <w:rPr>
                <w:sz w:val="24"/>
              </w:rPr>
              <w:t xml:space="preserve">В соответствии с областным законом Ленинградской области от 12.10.2009 </w:t>
            </w:r>
            <w:r>
              <w:rPr>
                <w:sz w:val="24"/>
              </w:rPr>
              <w:t>№ </w:t>
            </w:r>
            <w:r w:rsidRPr="00B84FFE">
              <w:rPr>
                <w:sz w:val="24"/>
              </w:rPr>
              <w:t>78-оз (ред. от 17.03.2025) "Об установлении ставки налога, взимаемого в связи с применением упрощенной системы налогообложения, на территории Ленинградской области" (далее – Закон) ставка налога, взимаемого в связи с применением упрощенной системы налогообложения, для налогоплательщиков, выбравших в качестве объекта налогообложения доходы, уменьшенные на величину расходов, установлена в размере пяти процентов.</w:t>
            </w:r>
            <w:proofErr w:type="gramEnd"/>
          </w:p>
          <w:p w:rsidR="009E3CC0" w:rsidRPr="008C2D51" w:rsidRDefault="009E3CC0" w:rsidP="00082311">
            <w:pPr>
              <w:rPr>
                <w:sz w:val="24"/>
              </w:rPr>
            </w:pPr>
            <w:r w:rsidRPr="00B84FFE">
              <w:rPr>
                <w:sz w:val="24"/>
              </w:rPr>
              <w:t xml:space="preserve">Кроме того, в соответствии со статьей 1.1  Закона установлена налоговая ставка в размере 0 процентов для налогоплательщиков - индивидуальных предпринимателей, указанных в пункте 4 статьи 346.20 Налогового кодекса Российской Федерации и осуществляющих предпринимательскую деятельность в производственной, социальной </w:t>
            </w:r>
            <w:proofErr w:type="gramStart"/>
            <w:r w:rsidRPr="00B84FFE">
              <w:rPr>
                <w:sz w:val="24"/>
              </w:rPr>
              <w:t>и(</w:t>
            </w:r>
            <w:proofErr w:type="gramEnd"/>
            <w:r w:rsidRPr="00B84FFE">
              <w:rPr>
                <w:sz w:val="24"/>
              </w:rPr>
              <w:t>или) научной сферах, согласно приложению к Закону.</w:t>
            </w:r>
          </w:p>
        </w:tc>
      </w:tr>
    </w:tbl>
    <w:p w:rsidR="009E3CC0" w:rsidRDefault="009E3CC0"/>
    <w:sectPr w:rsidR="009E3CC0" w:rsidSect="009E3CC0">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CC0"/>
    <w:rsid w:val="002E03B1"/>
    <w:rsid w:val="0034763C"/>
    <w:rsid w:val="005A3524"/>
    <w:rsid w:val="009E3CC0"/>
    <w:rsid w:val="00BA362E"/>
    <w:rsid w:val="00CB6564"/>
    <w:rsid w:val="00CD7A21"/>
    <w:rsid w:val="00E04F22"/>
    <w:rsid w:val="00FF7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CC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3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E3CC0"/>
    <w:rPr>
      <w:color w:val="0000FF" w:themeColor="hyperlink"/>
      <w:u w:val="single"/>
    </w:rPr>
  </w:style>
  <w:style w:type="paragraph" w:styleId="a5">
    <w:name w:val="Body Text Indent"/>
    <w:basedOn w:val="a"/>
    <w:link w:val="a6"/>
    <w:rsid w:val="009E3CC0"/>
    <w:pPr>
      <w:ind w:firstLine="720"/>
    </w:pPr>
    <w:rPr>
      <w:rFonts w:eastAsia="Times New Roman" w:cs="Times New Roman"/>
      <w:szCs w:val="24"/>
      <w:lang w:eastAsia="ru-RU"/>
    </w:rPr>
  </w:style>
  <w:style w:type="character" w:customStyle="1" w:styleId="a6">
    <w:name w:val="Основной текст с отступом Знак"/>
    <w:basedOn w:val="a0"/>
    <w:link w:val="a5"/>
    <w:rsid w:val="009E3CC0"/>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CC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3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E3CC0"/>
    <w:rPr>
      <w:color w:val="0000FF" w:themeColor="hyperlink"/>
      <w:u w:val="single"/>
    </w:rPr>
  </w:style>
  <w:style w:type="paragraph" w:styleId="a5">
    <w:name w:val="Body Text Indent"/>
    <w:basedOn w:val="a"/>
    <w:link w:val="a6"/>
    <w:rsid w:val="009E3CC0"/>
    <w:pPr>
      <w:ind w:firstLine="720"/>
    </w:pPr>
    <w:rPr>
      <w:rFonts w:eastAsia="Times New Roman" w:cs="Times New Roman"/>
      <w:szCs w:val="24"/>
      <w:lang w:eastAsia="ru-RU"/>
    </w:rPr>
  </w:style>
  <w:style w:type="character" w:customStyle="1" w:styleId="a6">
    <w:name w:val="Основной текст с отступом Знак"/>
    <w:basedOn w:val="a0"/>
    <w:link w:val="a5"/>
    <w:rsid w:val="009E3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a.lenobl.ru/docs/governor/view/1179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away.php?to=https%3A%2F%2Fkszn.lenobl.ru%2Fmedia%2Fnews%2Fdocs%2F81965%2F%CC%E5%F0%FB_%F1%EE%F6%EF%EE%E4%E4%E5%F0%E6%EA%E8_%E4%EB%FF_%F1%E5%EC%E5%E9.pdf&amp;cc_key" TargetMode="External"/><Relationship Id="rId12" Type="http://schemas.openxmlformats.org/officeDocument/2006/relationships/hyperlink" Target="https://clck.ru/3QBPh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k.com/away.php?to=https%3A%2F%2Fkit.lenobl.ru%2Fru%2Fdeiatelnost%2Fteksty-vystuplenii%2F&amp;cc_key" TargetMode="External"/><Relationship Id="rId11" Type="http://schemas.openxmlformats.org/officeDocument/2006/relationships/hyperlink" Target="https://www.zanevkaorg.ru/" TargetMode="External"/><Relationship Id="rId5" Type="http://schemas.openxmlformats.org/officeDocument/2006/relationships/hyperlink" Target="https://pos.gosuslugi.ru/landing/" TargetMode="External"/><Relationship Id="rId10" Type="http://schemas.openxmlformats.org/officeDocument/2006/relationships/hyperlink" Target="https://transport.lenobl.ru/ru/contact/reception/" TargetMode="External"/><Relationship Id="rId4" Type="http://schemas.openxmlformats.org/officeDocument/2006/relationships/webSettings" Target="webSettings.xml"/><Relationship Id="rId9" Type="http://schemas.openxmlformats.org/officeDocument/2006/relationships/hyperlink" Target="https://vk.com/away.php?to=https%3A%2F%2Fsz.rosavtodor.gov.ru%2Fdepartment%2Fabout-management%2Fobraschenie&amp;cc_ke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8780</Words>
  <Characters>50048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Рыжова Наталья Борисовна</dc:creator>
  <cp:lastModifiedBy>Рыжова Наталья Борисовна</cp:lastModifiedBy>
  <cp:revision>5</cp:revision>
  <dcterms:created xsi:type="dcterms:W3CDTF">2025-12-05T11:22:00Z</dcterms:created>
  <dcterms:modified xsi:type="dcterms:W3CDTF">2025-12-05T14:02:00Z</dcterms:modified>
</cp:coreProperties>
</file>